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77" w:rsidRPr="003B2962" w:rsidRDefault="000E6677" w:rsidP="006140E3">
      <w:pPr>
        <w:pStyle w:val="1"/>
        <w:jc w:val="center"/>
        <w:rPr>
          <w:sz w:val="28"/>
        </w:rPr>
      </w:pPr>
      <w:r w:rsidRPr="003B2962">
        <w:rPr>
          <w:sz w:val="28"/>
        </w:rPr>
        <w:t>ОЦЕНОЧНЫЕ СРЕДСТВА</w:t>
      </w:r>
      <w:r w:rsidR="003B2962" w:rsidRPr="003B2962">
        <w:rPr>
          <w:sz w:val="28"/>
        </w:rPr>
        <w:t xml:space="preserve"> ПО ДИСЦИПЛИНЕ</w:t>
      </w:r>
    </w:p>
    <w:p w:rsidR="003B2962" w:rsidRPr="003B2962" w:rsidRDefault="003B2962" w:rsidP="003B2962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2962">
        <w:rPr>
          <w:rFonts w:ascii="Times New Roman" w:hAnsi="Times New Roman" w:cs="Times New Roman"/>
          <w:b/>
          <w:sz w:val="28"/>
          <w:szCs w:val="28"/>
          <w:lang w:eastAsia="ar-SA"/>
        </w:rPr>
        <w:t>«История оценки качества образования»</w:t>
      </w:r>
    </w:p>
    <w:p w:rsidR="000461FC" w:rsidRPr="00F71A90" w:rsidRDefault="000461FC" w:rsidP="006140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A25C6" w:rsidRPr="00FB75E9" w:rsidRDefault="00056D83" w:rsidP="00B928D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Участие в работе круглого стола</w:t>
      </w:r>
    </w:p>
    <w:p w:rsidR="008A25C6" w:rsidRPr="00FB75E9" w:rsidRDefault="008A25C6" w:rsidP="00B928D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круглого стола:</w:t>
      </w:r>
      <w:r w:rsidR="002A1BEE" w:rsidRPr="00FB75E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A1BEE" w:rsidRPr="00FB75E9">
        <w:rPr>
          <w:rFonts w:ascii="Times New Roman" w:eastAsia="Calibri" w:hAnsi="Times New Roman" w:cs="Times New Roman"/>
          <w:sz w:val="24"/>
          <w:szCs w:val="24"/>
        </w:rPr>
        <w:t>Система оценивания образования в социокультурном контексте</w:t>
      </w:r>
    </w:p>
    <w:p w:rsidR="002A1BEE" w:rsidRPr="00FB75E9" w:rsidRDefault="002A1BEE" w:rsidP="00B928D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Вопросы для обсуждения:</w:t>
      </w:r>
    </w:p>
    <w:p w:rsidR="008A25C6" w:rsidRPr="00FB75E9" w:rsidRDefault="008A25C6" w:rsidP="00B928D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sz w:val="24"/>
          <w:szCs w:val="24"/>
          <w:lang w:eastAsia="ar-SA"/>
        </w:rPr>
        <w:t>Базовые понятия оценки качества образования: взгляд свозь призму социокультурных реалий.</w:t>
      </w:r>
    </w:p>
    <w:p w:rsidR="008A25C6" w:rsidRPr="00FB75E9" w:rsidRDefault="008A25C6" w:rsidP="00B928DB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Восточная и западная парадигмы оценки качества образования.</w:t>
      </w:r>
    </w:p>
    <w:p w:rsidR="00117874" w:rsidRPr="00FB75E9" w:rsidRDefault="00117874" w:rsidP="00EC4BAA">
      <w:pPr>
        <w:pStyle w:val="a3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92CEF" w:rsidRPr="00FB75E9" w:rsidRDefault="00117874" w:rsidP="0075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Критерии оценки участия в </w:t>
      </w:r>
      <w:r w:rsidR="000A43D4"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дискуссии в</w:t>
      </w:r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рамках работы «круглого стола»</w:t>
      </w:r>
    </w:p>
    <w:p w:rsidR="002A1BEE" w:rsidRPr="00FB75E9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B75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8-10 баллов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Глубокое осмысление материала, наличие навыков сравнительного анализа источников;</w:t>
      </w:r>
    </w:p>
    <w:p w:rsidR="002A1BEE" w:rsidRPr="00510A4E" w:rsidRDefault="0075357D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Активное участие в дискуссии в рамках «круглого стола»</w:t>
      </w:r>
      <w:r w:rsidR="002A1BEE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Логичное и аргументированное изложение своей позиции.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Убедительное отстаивание собственной точки зрения.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Исключительно корректное использование научных категорий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Удачная форма подачи материала, свободное владение им.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4-7 баллов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 w:rsidR="00B928DB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Достаточно г</w:t>
      </w: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лубокое осмысление материала, рекомендованного для ан</w:t>
      </w:r>
      <w:r w:rsidR="0075357D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ализа при подготовке к проведению «круглого стола»</w:t>
      </w:r>
      <w:r w:rsidR="00B928DB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при не всегда убедительном сравнительном анализе источников</w:t>
      </w: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BEE" w:rsidRPr="00510A4E" w:rsidRDefault="00F075C5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Достаточно а</w:t>
      </w:r>
      <w:r w:rsidR="0075357D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ктивное участие в обсуждении вопросов, выносимых на обсуждение</w:t>
      </w:r>
      <w:r w:rsidR="002A1BEE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Логичное и аргументированное изложение своей позиции;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Демонстрация навыков отстаивания собственной точки зрения;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Преимущественно корректное использование научных категорий.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Удачная форма подачи материала, при недостаточно свободном владении им.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1-3 ба</w:t>
      </w:r>
      <w:r w:rsidR="00510A4E"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лл</w:t>
      </w: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Знакомство с материалом, рекомендованным для анализа при </w:t>
      </w:r>
      <w:r w:rsidR="0075357D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подготовке к проведению «круглого стола»</w:t>
      </w: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Периодическое участие в дискуссии</w:t>
      </w:r>
      <w:r w:rsidR="0075357D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, разворачивающейся в процессе обсуждения вопросов, вынесенных</w:t>
      </w:r>
      <w:r w:rsidR="00117874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«круглый стол»</w:t>
      </w: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Слабая аргументация своей позиции;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Неуверенность при отстаивании собственной точки зрения;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Некорректное или недостаточно корректное использование научных категорий;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 всегда удачная форма подачи материала, недостаточно свободное владение им.</w:t>
      </w:r>
    </w:p>
    <w:p w:rsidR="002A1BEE" w:rsidRPr="00510A4E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 баллов</w:t>
      </w:r>
    </w:p>
    <w:p w:rsidR="002A1BEE" w:rsidRPr="002A1BEE" w:rsidRDefault="00B928DB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Неучастие в работе</w:t>
      </w:r>
      <w:r w:rsidR="00117874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«круглого стола»</w:t>
      </w:r>
      <w:r w:rsidR="002A1BEE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</w:t>
      </w:r>
      <w:r w:rsidR="00792A10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крайне </w:t>
      </w:r>
      <w:r w:rsidR="002A1BEE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пассивное участие</w:t>
      </w:r>
      <w:r w:rsidR="00117874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его работе</w:t>
      </w:r>
      <w:r w:rsidR="002A1BEE" w:rsidRPr="00510A4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A1BEE" w:rsidRPr="008A25C6" w:rsidRDefault="002A1BEE" w:rsidP="00B3673F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2.Рефераты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Требования к оформлению реферата: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Объем реферата должен составлять не менее 15 страниц, написанных в формате</w:t>
      </w:r>
      <w:r w:rsidRPr="00DE00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Microsoft</w:t>
      </w:r>
      <w:proofErr w:type="spellEnd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Word</w:t>
      </w:r>
      <w:proofErr w:type="spellEnd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ODF (шрифт «</w:t>
      </w:r>
      <w:proofErr w:type="spellStart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Times</w:t>
      </w:r>
      <w:proofErr w:type="spellEnd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New</w:t>
      </w:r>
      <w:proofErr w:type="spellEnd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Roman</w:t>
      </w:r>
      <w:proofErr w:type="spellEnd"/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размер – 14pt). Количество источников в списке литературы должно быть не менее 5-ти. 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Структура реферата: 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оглавление (план);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введение;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основное содержание, структурированное по разделам;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4)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заключение (выводы)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5)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список литературы</w:t>
      </w:r>
    </w:p>
    <w:p w:rsidR="00192CEF" w:rsidRPr="00DE00C9" w:rsidRDefault="00192CEF" w:rsidP="00192C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Учитывается соответствие содержания реферата его теме, степень самостоятельности при подготовке реферата, стиль изложения и оформление работы, адекватность выбранных литературных источников проблематике реферата.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Hlk492497994"/>
      <w:bookmarkStart w:id="2" w:name="_Hlk492507666"/>
      <w:r w:rsidRPr="00DE00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Критерии оценки </w:t>
      </w:r>
      <w:bookmarkEnd w:id="1"/>
      <w:r w:rsidRPr="00DE00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качества подготовки реферата</w:t>
      </w:r>
    </w:p>
    <w:bookmarkEnd w:id="2"/>
    <w:p w:rsidR="00192CEF" w:rsidRPr="00945204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:rsidR="00192CEF" w:rsidRPr="009939A3" w:rsidRDefault="00192CEF" w:rsidP="00192CEF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баллов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Соответствие плана и содержания реферата его теме.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Реализация цели реферата.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Текст основан на систематизации, обобщении материала, сопоставлении разных точек зрения по рассматриваемому вопросу. 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Научный стиль изложения.</w:t>
      </w:r>
    </w:p>
    <w:p w:rsidR="00192CEF" w:rsidRPr="00DE00C9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Грамотное оформление текста (технически, орфографически, пунктуационно</w:t>
      </w:r>
      <w:r w:rsidR="005F6505"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DE00C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92CEF" w:rsidRPr="009939A3" w:rsidRDefault="00192CEF" w:rsidP="00192CEF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баллов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Соответствие плана и содержания реферата его теме.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Реализация </w:t>
      </w:r>
      <w:r w:rsidR="00DE00C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основном 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цели реферата.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Текст основан на систематизации, об</w:t>
      </w:r>
      <w:r w:rsidR="00DE00C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общении материала, </w:t>
      </w:r>
      <w:r w:rsidR="0016759E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 </w:t>
      </w:r>
      <w:r w:rsidR="00DE00C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разные точки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зрения по рассматриваемому вопросу</w:t>
      </w:r>
      <w:r w:rsidR="00DE00C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сопоставляются не всегда убедительно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Небольшие ошибки в научном стиле изложения; 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Грамотное</w:t>
      </w:r>
      <w:proofErr w:type="gramEnd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оформлении текста (технически, орфографически, пунктуационно)</w:t>
      </w:r>
    </w:p>
    <w:p w:rsidR="00192CEF" w:rsidRPr="009939A3" w:rsidRDefault="00192CEF" w:rsidP="00192CEF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баллов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Соответствие плана и содержания реферата его теме.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Реализация </w:t>
      </w:r>
      <w:r w:rsidR="0016759E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основном 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цели реферата.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Те</w:t>
      </w:r>
      <w:proofErr w:type="gramStart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кст сл</w:t>
      </w:r>
      <w:proofErr w:type="gramEnd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або структурирован, слабо основан на систематизации и обобщении материала, сопоставлении разных точек зрения по рассматриваемому вопросу. 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Небольшие ошибки в научном стиле изложения; 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Ошибки в оформлении текста (технически, орфографически, пунктуационно)</w:t>
      </w:r>
    </w:p>
    <w:p w:rsidR="00192CEF" w:rsidRPr="009939A3" w:rsidRDefault="00192CEF" w:rsidP="00192CE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баллов (</w:t>
      </w:r>
      <w:proofErr w:type="spellStart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невыполение</w:t>
      </w:r>
      <w:proofErr w:type="spellEnd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задания)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Несоответствие плана и содержания реферата его теме.</w:t>
      </w:r>
    </w:p>
    <w:p w:rsidR="00192CEF" w:rsidRPr="009939A3" w:rsidRDefault="00192CEF" w:rsidP="00192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- Не реализация цели реферата.</w:t>
      </w:r>
    </w:p>
    <w:p w:rsidR="00945204" w:rsidRPr="009939A3" w:rsidRDefault="00945204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2CEF" w:rsidRPr="009939A3" w:rsidRDefault="00CA6E7A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Примерная тематика</w:t>
      </w:r>
      <w:r w:rsidR="00192CEF" w:rsidRPr="009939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рефератов</w:t>
      </w:r>
    </w:p>
    <w:p w:rsidR="00945204" w:rsidRPr="009939A3" w:rsidRDefault="00945204" w:rsidP="00192C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45204" w:rsidRPr="009939A3" w:rsidRDefault="00945204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Генезис тестирования в отечественном образовании.</w:t>
      </w:r>
    </w:p>
    <w:p w:rsidR="00945204" w:rsidRPr="009939A3" w:rsidRDefault="00954C7D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Историко-педагогические подходы к оценке эффективности образовательных процессов в университетах Западной Европы Новейшего времени.</w:t>
      </w:r>
    </w:p>
    <w:p w:rsidR="00954C7D" w:rsidRPr="009939A3" w:rsidRDefault="000274CD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Историко-педагогические аспекты </w:t>
      </w:r>
      <w:r w:rsidR="00402B4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оценки эффективности вузовского образования в Западной Европе в эпоху Средневековья и Ренессанса.</w:t>
      </w:r>
    </w:p>
    <w:p w:rsidR="00015CA3" w:rsidRPr="009939A3" w:rsidRDefault="00015CA3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Построение единого образовательного пространства в Европе: взгляд с позиции повышения качества </w:t>
      </w:r>
      <w:r w:rsidR="00856DB2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образования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56DB2" w:rsidRPr="009939A3" w:rsidRDefault="00856DB2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Болонский процесс с точки зрения обеспечения качества образования: опыт Западной Европы и России.</w:t>
      </w:r>
    </w:p>
    <w:p w:rsidR="00FD6C83" w:rsidRPr="009939A3" w:rsidRDefault="00FD6C83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Глобализация и система обеспечения качества высшего образования.</w:t>
      </w:r>
    </w:p>
    <w:p w:rsidR="00796198" w:rsidRPr="009939A3" w:rsidRDefault="00796198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унифицированной системы оценок в университетах Российской империи.</w:t>
      </w:r>
    </w:p>
    <w:p w:rsidR="00796198" w:rsidRPr="009939A3" w:rsidRDefault="001704B6" w:rsidP="00462B87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тестирования как</w:t>
      </w:r>
      <w:r w:rsidR="00406079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метода контроля качества знаний</w:t>
      </w:r>
      <w:r w:rsidR="005F480C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83C4E" w:rsidRPr="009939A3" w:rsidRDefault="00583C4E" w:rsidP="00462B87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Опыт стран </w:t>
      </w:r>
      <w:r w:rsidR="009865C9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Организации экономического сотрудничества и развития</w:t>
      </w:r>
      <w:r w:rsidR="009865C9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</w:t>
      </w:r>
      <w:r w:rsidR="007651AC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</w:t>
      </w:r>
      <w:r w:rsidR="007651AC"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печению качества образования.</w:t>
      </w:r>
    </w:p>
    <w:p w:rsidR="007651AC" w:rsidRPr="009939A3" w:rsidRDefault="00A41953" w:rsidP="00462B87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Оценка качества образования в школах международного </w:t>
      </w:r>
      <w:proofErr w:type="spellStart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>бакалавриата</w:t>
      </w:r>
      <w:proofErr w:type="spellEnd"/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анализ опыта </w:t>
      </w:r>
      <w:r w:rsidRPr="009939A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XXI</w:t>
      </w:r>
      <w:r w:rsidRPr="009939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века. </w:t>
      </w:r>
    </w:p>
    <w:p w:rsidR="007651AC" w:rsidRPr="009939A3" w:rsidRDefault="007651AC" w:rsidP="00462B87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9A3">
        <w:rPr>
          <w:rFonts w:ascii="Times New Roman" w:hAnsi="Times New Roman" w:cs="Times New Roman"/>
          <w:sz w:val="24"/>
          <w:szCs w:val="24"/>
        </w:rPr>
        <w:t xml:space="preserve">Национальные схемы анализа высшего образования в Западной Европе: опыт конца </w:t>
      </w:r>
      <w:r w:rsidRPr="009939A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939A3">
        <w:rPr>
          <w:rFonts w:ascii="Times New Roman" w:hAnsi="Times New Roman" w:cs="Times New Roman"/>
          <w:sz w:val="24"/>
          <w:szCs w:val="24"/>
        </w:rPr>
        <w:t xml:space="preserve"> – нач. </w:t>
      </w:r>
      <w:r w:rsidRPr="009939A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939A3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433563" w:rsidRPr="009939A3" w:rsidRDefault="009939A3" w:rsidP="009939A3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9A3">
        <w:rPr>
          <w:rFonts w:ascii="Times New Roman" w:hAnsi="Times New Roman" w:cs="Times New Roman"/>
          <w:sz w:val="24"/>
          <w:szCs w:val="24"/>
        </w:rPr>
        <w:t xml:space="preserve">Зарубежный опыт </w:t>
      </w:r>
      <w:proofErr w:type="gramStart"/>
      <w:r w:rsidRPr="009939A3">
        <w:rPr>
          <w:rFonts w:ascii="Times New Roman" w:hAnsi="Times New Roman" w:cs="Times New Roman"/>
          <w:sz w:val="24"/>
          <w:szCs w:val="24"/>
        </w:rPr>
        <w:t>использо</w:t>
      </w:r>
      <w:r w:rsidR="00433563" w:rsidRPr="009939A3">
        <w:rPr>
          <w:rFonts w:ascii="Times New Roman" w:hAnsi="Times New Roman" w:cs="Times New Roman"/>
          <w:sz w:val="24"/>
          <w:szCs w:val="24"/>
        </w:rPr>
        <w:t>вания результатов национальных мониторингов учебных достижений</w:t>
      </w:r>
      <w:r w:rsidRPr="009939A3">
        <w:rPr>
          <w:rFonts w:ascii="Times New Roman" w:hAnsi="Times New Roman" w:cs="Times New Roman"/>
          <w:sz w:val="24"/>
          <w:szCs w:val="24"/>
        </w:rPr>
        <w:t xml:space="preserve"> </w:t>
      </w:r>
      <w:r w:rsidR="00433563" w:rsidRPr="009939A3">
        <w:rPr>
          <w:rFonts w:ascii="Times New Roman" w:hAnsi="Times New Roman" w:cs="Times New Roman"/>
          <w:sz w:val="24"/>
          <w:szCs w:val="24"/>
        </w:rPr>
        <w:t>шк</w:t>
      </w:r>
      <w:r w:rsidRPr="009939A3">
        <w:rPr>
          <w:rFonts w:ascii="Times New Roman" w:hAnsi="Times New Roman" w:cs="Times New Roman"/>
          <w:sz w:val="24"/>
          <w:szCs w:val="24"/>
        </w:rPr>
        <w:t>ольников</w:t>
      </w:r>
      <w:proofErr w:type="gramEnd"/>
      <w:r w:rsidR="00433563" w:rsidRPr="009939A3">
        <w:rPr>
          <w:rFonts w:ascii="Times New Roman" w:hAnsi="Times New Roman" w:cs="Times New Roman"/>
          <w:sz w:val="24"/>
          <w:szCs w:val="24"/>
        </w:rPr>
        <w:t xml:space="preserve"> для выработки образовательной</w:t>
      </w:r>
      <w:r w:rsidRPr="009939A3">
        <w:rPr>
          <w:rFonts w:ascii="Times New Roman" w:hAnsi="Times New Roman" w:cs="Times New Roman"/>
          <w:sz w:val="24"/>
          <w:szCs w:val="24"/>
        </w:rPr>
        <w:t xml:space="preserve"> политики.</w:t>
      </w:r>
    </w:p>
    <w:p w:rsidR="000B2F43" w:rsidRPr="009939A3" w:rsidRDefault="000B2F43" w:rsidP="009939A3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7651AC" w:rsidRPr="00BD3DAB" w:rsidRDefault="00762145" w:rsidP="00CB5FF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3DAB">
        <w:rPr>
          <w:rFonts w:ascii="Times New Roman" w:hAnsi="Times New Roman" w:cs="Times New Roman"/>
          <w:b/>
          <w:sz w:val="24"/>
          <w:szCs w:val="24"/>
        </w:rPr>
        <w:t>3.</w:t>
      </w:r>
      <w:r w:rsidR="000B2F43" w:rsidRPr="00BD3DAB">
        <w:rPr>
          <w:rFonts w:ascii="Times New Roman" w:hAnsi="Times New Roman" w:cs="Times New Roman"/>
          <w:b/>
          <w:sz w:val="24"/>
          <w:szCs w:val="24"/>
        </w:rPr>
        <w:t>Заполнение синхронистических таблиц</w:t>
      </w:r>
      <w:r w:rsidR="007651AC" w:rsidRPr="00BD3D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2F43" w:rsidRDefault="000B2F43" w:rsidP="0008236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DAB">
        <w:rPr>
          <w:rFonts w:ascii="Times New Roman" w:hAnsi="Times New Roman" w:cs="Times New Roman"/>
          <w:sz w:val="24"/>
          <w:szCs w:val="24"/>
        </w:rPr>
        <w:t>В процессе освоения учебного материала магистранты заполняют таблицы</w:t>
      </w:r>
      <w:r w:rsidR="00056567" w:rsidRPr="00BD3DAB">
        <w:rPr>
          <w:rFonts w:ascii="Times New Roman" w:hAnsi="Times New Roman" w:cs="Times New Roman"/>
          <w:sz w:val="24"/>
          <w:szCs w:val="24"/>
        </w:rPr>
        <w:t>,</w:t>
      </w:r>
      <w:r w:rsidR="009939A3" w:rsidRPr="00BD3DAB">
        <w:rPr>
          <w:rFonts w:ascii="Times New Roman" w:hAnsi="Times New Roman" w:cs="Times New Roman"/>
          <w:sz w:val="24"/>
          <w:szCs w:val="24"/>
        </w:rPr>
        <w:t xml:space="preserve"> фиксирующие развитие образования</w:t>
      </w:r>
      <w:r w:rsidRPr="00BD3DAB">
        <w:rPr>
          <w:rFonts w:ascii="Times New Roman" w:hAnsi="Times New Roman" w:cs="Times New Roman"/>
          <w:sz w:val="24"/>
          <w:szCs w:val="24"/>
        </w:rPr>
        <w:t xml:space="preserve"> </w:t>
      </w:r>
      <w:r w:rsidR="009939A3" w:rsidRPr="00BD3DAB">
        <w:rPr>
          <w:rFonts w:ascii="Times New Roman" w:hAnsi="Times New Roman" w:cs="Times New Roman"/>
          <w:sz w:val="24"/>
          <w:szCs w:val="24"/>
        </w:rPr>
        <w:t>с точки зрения становления и развития в них си</w:t>
      </w:r>
      <w:r w:rsidR="00056567" w:rsidRPr="00BD3DAB">
        <w:rPr>
          <w:rFonts w:ascii="Times New Roman" w:hAnsi="Times New Roman" w:cs="Times New Roman"/>
          <w:sz w:val="24"/>
          <w:szCs w:val="24"/>
        </w:rPr>
        <w:t>стем оценки качества обучения и воспитания. В таблице присутствуют графы, отражающие</w:t>
      </w:r>
      <w:r w:rsidR="009939A3" w:rsidRPr="00BD3DAB">
        <w:rPr>
          <w:rFonts w:ascii="Times New Roman" w:hAnsi="Times New Roman" w:cs="Times New Roman"/>
          <w:sz w:val="24"/>
          <w:szCs w:val="24"/>
        </w:rPr>
        <w:t xml:space="preserve"> </w:t>
      </w:r>
      <w:r w:rsidR="00056567" w:rsidRPr="00BD3DAB">
        <w:rPr>
          <w:rFonts w:ascii="Times New Roman" w:hAnsi="Times New Roman" w:cs="Times New Roman"/>
          <w:sz w:val="24"/>
          <w:szCs w:val="24"/>
        </w:rPr>
        <w:t xml:space="preserve">исторические аспекты оценки качества образования </w:t>
      </w:r>
      <w:r w:rsidRPr="00BD3DAB">
        <w:rPr>
          <w:rFonts w:ascii="Times New Roman" w:hAnsi="Times New Roman" w:cs="Times New Roman"/>
          <w:sz w:val="24"/>
          <w:szCs w:val="24"/>
        </w:rPr>
        <w:t>в следующих цивилизационных общностях</w:t>
      </w:r>
      <w:r w:rsidR="00BD3DAB" w:rsidRPr="00BD3DAB">
        <w:rPr>
          <w:rFonts w:ascii="Times New Roman" w:hAnsi="Times New Roman" w:cs="Times New Roman"/>
          <w:sz w:val="24"/>
          <w:szCs w:val="24"/>
        </w:rPr>
        <w:t>: Восток,</w:t>
      </w:r>
      <w:r w:rsidRPr="00BD3DAB">
        <w:rPr>
          <w:rFonts w:ascii="Times New Roman" w:hAnsi="Times New Roman" w:cs="Times New Roman"/>
          <w:sz w:val="24"/>
          <w:szCs w:val="24"/>
        </w:rPr>
        <w:t xml:space="preserve"> Запад, Россия</w:t>
      </w:r>
      <w:r w:rsidR="009939A3" w:rsidRPr="00BD3DAB">
        <w:rPr>
          <w:rFonts w:ascii="Times New Roman" w:hAnsi="Times New Roman" w:cs="Times New Roman"/>
          <w:sz w:val="24"/>
          <w:szCs w:val="24"/>
        </w:rPr>
        <w:t>.</w:t>
      </w:r>
    </w:p>
    <w:p w:rsidR="00056567" w:rsidRPr="00056567" w:rsidRDefault="00056567" w:rsidP="000565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56567">
        <w:rPr>
          <w:rFonts w:ascii="Times New Roman" w:hAnsi="Times New Roman" w:cs="Times New Roman"/>
          <w:b/>
          <w:sz w:val="24"/>
          <w:szCs w:val="24"/>
        </w:rPr>
        <w:t>Критерии оце</w:t>
      </w:r>
      <w:r w:rsidR="00BD3DAB">
        <w:rPr>
          <w:rFonts w:ascii="Times New Roman" w:hAnsi="Times New Roman" w:cs="Times New Roman"/>
          <w:b/>
          <w:sz w:val="24"/>
          <w:szCs w:val="24"/>
        </w:rPr>
        <w:t>нки качества заполнения</w:t>
      </w:r>
      <w:r w:rsidR="00BD3DAB" w:rsidRPr="00BD3DAB">
        <w:rPr>
          <w:rFonts w:ascii="Times New Roman" w:hAnsi="Times New Roman" w:cs="Times New Roman"/>
          <w:b/>
          <w:sz w:val="24"/>
          <w:szCs w:val="24"/>
        </w:rPr>
        <w:t xml:space="preserve"> синхронистических таблиц</w:t>
      </w:r>
    </w:p>
    <w:p w:rsidR="00762145" w:rsidRDefault="00056567" w:rsidP="000B2F4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56567">
        <w:rPr>
          <w:rFonts w:ascii="Times New Roman" w:hAnsi="Times New Roman" w:cs="Times New Roman"/>
          <w:b/>
          <w:sz w:val="24"/>
          <w:szCs w:val="24"/>
        </w:rPr>
        <w:t>8-10 баллов</w:t>
      </w:r>
    </w:p>
    <w:p w:rsidR="00056567" w:rsidRDefault="00056567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6567">
        <w:rPr>
          <w:rFonts w:ascii="Times New Roman" w:hAnsi="Times New Roman" w:cs="Times New Roman"/>
          <w:sz w:val="24"/>
          <w:szCs w:val="24"/>
        </w:rPr>
        <w:t xml:space="preserve">- все графы </w:t>
      </w:r>
      <w:r w:rsidR="00B73399">
        <w:rPr>
          <w:rFonts w:ascii="Times New Roman" w:hAnsi="Times New Roman" w:cs="Times New Roman"/>
          <w:sz w:val="24"/>
          <w:szCs w:val="24"/>
        </w:rPr>
        <w:t xml:space="preserve">таблицы </w:t>
      </w:r>
      <w:r w:rsidRPr="00056567">
        <w:rPr>
          <w:rFonts w:ascii="Times New Roman" w:hAnsi="Times New Roman" w:cs="Times New Roman"/>
          <w:sz w:val="24"/>
          <w:szCs w:val="24"/>
        </w:rPr>
        <w:t>заполнены</w:t>
      </w:r>
      <w:r>
        <w:rPr>
          <w:rFonts w:ascii="Times New Roman" w:hAnsi="Times New Roman" w:cs="Times New Roman"/>
          <w:sz w:val="24"/>
          <w:szCs w:val="24"/>
        </w:rPr>
        <w:t xml:space="preserve"> историко-педагогическими фактами;</w:t>
      </w:r>
    </w:p>
    <w:p w:rsidR="00056567" w:rsidRDefault="00056567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факты хронологически определены;</w:t>
      </w:r>
    </w:p>
    <w:p w:rsidR="00056567" w:rsidRPr="00056567" w:rsidRDefault="00056567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имеются ссылки на нормативно-правовые документы, источники.</w:t>
      </w:r>
    </w:p>
    <w:p w:rsidR="00056567" w:rsidRDefault="00056567" w:rsidP="00710A5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67">
        <w:rPr>
          <w:rFonts w:ascii="Times New Roman" w:hAnsi="Times New Roman" w:cs="Times New Roman"/>
          <w:b/>
          <w:sz w:val="24"/>
          <w:szCs w:val="24"/>
        </w:rPr>
        <w:t>4-7 баллов</w:t>
      </w:r>
    </w:p>
    <w:p w:rsidR="00056567" w:rsidRDefault="00056567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6567">
        <w:rPr>
          <w:rFonts w:ascii="Times New Roman" w:hAnsi="Times New Roman" w:cs="Times New Roman"/>
          <w:sz w:val="24"/>
          <w:szCs w:val="24"/>
        </w:rPr>
        <w:t xml:space="preserve">- все графы </w:t>
      </w:r>
      <w:r w:rsidR="00B73399">
        <w:rPr>
          <w:rFonts w:ascii="Times New Roman" w:hAnsi="Times New Roman" w:cs="Times New Roman"/>
          <w:sz w:val="24"/>
          <w:szCs w:val="24"/>
        </w:rPr>
        <w:t xml:space="preserve">таблицы </w:t>
      </w:r>
      <w:r w:rsidRPr="00056567">
        <w:rPr>
          <w:rFonts w:ascii="Times New Roman" w:hAnsi="Times New Roman" w:cs="Times New Roman"/>
          <w:sz w:val="24"/>
          <w:szCs w:val="24"/>
        </w:rPr>
        <w:t>заполнены историко-педагогическими фактами;</w:t>
      </w:r>
    </w:p>
    <w:p w:rsidR="00056567" w:rsidRPr="00056567" w:rsidRDefault="00056567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10A5F" w:rsidRPr="00710A5F">
        <w:rPr>
          <w:rFonts w:ascii="Times New Roman" w:hAnsi="Times New Roman" w:cs="Times New Roman"/>
          <w:sz w:val="24"/>
          <w:szCs w:val="24"/>
        </w:rPr>
        <w:t xml:space="preserve"> </w:t>
      </w:r>
      <w:r w:rsidR="00710A5F">
        <w:rPr>
          <w:rFonts w:ascii="Times New Roman" w:hAnsi="Times New Roman" w:cs="Times New Roman"/>
          <w:sz w:val="24"/>
          <w:szCs w:val="24"/>
        </w:rPr>
        <w:t xml:space="preserve">не </w:t>
      </w:r>
      <w:r w:rsidR="00710A5F" w:rsidRPr="00710A5F">
        <w:rPr>
          <w:rFonts w:ascii="Times New Roman" w:hAnsi="Times New Roman" w:cs="Times New Roman"/>
          <w:sz w:val="24"/>
          <w:szCs w:val="24"/>
        </w:rPr>
        <w:t>все факты хронологически определены;</w:t>
      </w:r>
    </w:p>
    <w:p w:rsidR="00056567" w:rsidRPr="00710A5F" w:rsidRDefault="00710A5F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0A5F">
        <w:rPr>
          <w:rFonts w:ascii="Times New Roman" w:hAnsi="Times New Roman" w:cs="Times New Roman"/>
          <w:sz w:val="24"/>
          <w:szCs w:val="24"/>
        </w:rPr>
        <w:t>- в большинстве случаев имеются ссылки на нормативно-правовые документы, источники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6567" w:rsidRDefault="00056567" w:rsidP="00710A5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1-3 балла</w:t>
      </w:r>
    </w:p>
    <w:p w:rsidR="00710A5F" w:rsidRPr="00710A5F" w:rsidRDefault="00710A5F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0A5F">
        <w:rPr>
          <w:rFonts w:ascii="Times New Roman" w:hAnsi="Times New Roman" w:cs="Times New Roman"/>
          <w:sz w:val="24"/>
          <w:szCs w:val="24"/>
        </w:rPr>
        <w:t xml:space="preserve">- не все графы </w:t>
      </w:r>
      <w:r w:rsidR="00B73399">
        <w:rPr>
          <w:rFonts w:ascii="Times New Roman" w:hAnsi="Times New Roman" w:cs="Times New Roman"/>
          <w:sz w:val="24"/>
          <w:szCs w:val="24"/>
        </w:rPr>
        <w:t xml:space="preserve">таблицы </w:t>
      </w:r>
      <w:r w:rsidRPr="00710A5F">
        <w:rPr>
          <w:rFonts w:ascii="Times New Roman" w:hAnsi="Times New Roman" w:cs="Times New Roman"/>
          <w:sz w:val="24"/>
          <w:szCs w:val="24"/>
        </w:rPr>
        <w:t>заполнены историко-педагогическими фактами;</w:t>
      </w:r>
    </w:p>
    <w:p w:rsidR="00710A5F" w:rsidRPr="00710A5F" w:rsidRDefault="00710A5F" w:rsidP="00710A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0A5F">
        <w:rPr>
          <w:rFonts w:ascii="Times New Roman" w:hAnsi="Times New Roman" w:cs="Times New Roman"/>
          <w:sz w:val="24"/>
          <w:szCs w:val="24"/>
        </w:rPr>
        <w:t xml:space="preserve">- </w:t>
      </w:r>
      <w:r w:rsidR="00BA47F6">
        <w:rPr>
          <w:rFonts w:ascii="Times New Roman" w:hAnsi="Times New Roman" w:cs="Times New Roman"/>
          <w:sz w:val="24"/>
          <w:szCs w:val="24"/>
        </w:rPr>
        <w:t>не все</w:t>
      </w:r>
      <w:r w:rsidRPr="00710A5F">
        <w:rPr>
          <w:rFonts w:ascii="Times New Roman" w:hAnsi="Times New Roman" w:cs="Times New Roman"/>
          <w:sz w:val="24"/>
          <w:szCs w:val="24"/>
        </w:rPr>
        <w:t xml:space="preserve"> факты хронологически определены</w:t>
      </w:r>
      <w:r w:rsidR="00BA47F6">
        <w:rPr>
          <w:rFonts w:ascii="Times New Roman" w:hAnsi="Times New Roman" w:cs="Times New Roman"/>
          <w:sz w:val="24"/>
          <w:szCs w:val="24"/>
        </w:rPr>
        <w:t xml:space="preserve"> или в хронологии допущены ошибки</w:t>
      </w:r>
      <w:r w:rsidRPr="00710A5F">
        <w:rPr>
          <w:rFonts w:ascii="Times New Roman" w:hAnsi="Times New Roman" w:cs="Times New Roman"/>
          <w:sz w:val="24"/>
          <w:szCs w:val="24"/>
        </w:rPr>
        <w:t>;</w:t>
      </w:r>
    </w:p>
    <w:p w:rsidR="00710A5F" w:rsidRPr="00BD3DAB" w:rsidRDefault="00710A5F" w:rsidP="00BD3D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0A5F">
        <w:rPr>
          <w:rFonts w:ascii="Times New Roman" w:hAnsi="Times New Roman" w:cs="Times New Roman"/>
          <w:sz w:val="24"/>
          <w:szCs w:val="24"/>
        </w:rPr>
        <w:t>- в большинстве случаев имеются ссылки на нормативно-правовые документы, источники</w:t>
      </w:r>
      <w:r w:rsidR="00BD3DAB">
        <w:rPr>
          <w:rFonts w:ascii="Times New Roman" w:hAnsi="Times New Roman" w:cs="Times New Roman"/>
          <w:sz w:val="24"/>
          <w:szCs w:val="24"/>
        </w:rPr>
        <w:t>.</w:t>
      </w:r>
    </w:p>
    <w:p w:rsidR="00056567" w:rsidRDefault="00056567" w:rsidP="000565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 баллов</w:t>
      </w:r>
    </w:p>
    <w:p w:rsidR="00056567" w:rsidRPr="00047706" w:rsidRDefault="00056567" w:rsidP="00047706">
      <w:pPr>
        <w:pStyle w:val="a3"/>
        <w:rPr>
          <w:rFonts w:ascii="Times New Roman" w:hAnsi="Times New Roman" w:cs="Times New Roman"/>
          <w:sz w:val="24"/>
          <w:szCs w:val="24"/>
        </w:rPr>
      </w:pPr>
      <w:r w:rsidRPr="00056567">
        <w:rPr>
          <w:rFonts w:ascii="Times New Roman" w:hAnsi="Times New Roman" w:cs="Times New Roman"/>
          <w:sz w:val="24"/>
          <w:szCs w:val="24"/>
        </w:rPr>
        <w:t>Синхронистическая таблица отсутствует</w:t>
      </w:r>
      <w:r w:rsidR="00047706">
        <w:rPr>
          <w:rFonts w:ascii="Times New Roman" w:hAnsi="Times New Roman" w:cs="Times New Roman"/>
          <w:sz w:val="24"/>
          <w:szCs w:val="24"/>
        </w:rPr>
        <w:t>.</w:t>
      </w:r>
    </w:p>
    <w:p w:rsidR="00056567" w:rsidRDefault="00056567" w:rsidP="000B2F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2145" w:rsidRPr="00047706" w:rsidRDefault="00762145" w:rsidP="004865F7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047706">
        <w:rPr>
          <w:rFonts w:ascii="Times New Roman" w:hAnsi="Times New Roman" w:cs="Times New Roman"/>
          <w:b/>
          <w:sz w:val="24"/>
          <w:szCs w:val="24"/>
        </w:rPr>
        <w:t>Подготовка обзора публикаций по проблеме</w:t>
      </w:r>
    </w:p>
    <w:p w:rsidR="00C53A7A" w:rsidRPr="00047706" w:rsidRDefault="00C53A7A" w:rsidP="00C53A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47706">
        <w:rPr>
          <w:rFonts w:ascii="Times New Roman" w:hAnsi="Times New Roman" w:cs="Times New Roman"/>
          <w:sz w:val="24"/>
          <w:szCs w:val="24"/>
        </w:rPr>
        <w:tab/>
      </w:r>
      <w:r w:rsidRPr="00047706">
        <w:rPr>
          <w:rFonts w:ascii="Times New Roman" w:hAnsi="Times New Roman" w:cs="Times New Roman"/>
          <w:b/>
          <w:sz w:val="24"/>
          <w:szCs w:val="24"/>
        </w:rPr>
        <w:t>Требования к подготовке анализа публикаций по проблеме</w:t>
      </w:r>
    </w:p>
    <w:p w:rsidR="00C53A7A" w:rsidRPr="00A245C5" w:rsidRDefault="00106085" w:rsidP="0008236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5C5">
        <w:rPr>
          <w:rFonts w:ascii="Times New Roman" w:hAnsi="Times New Roman" w:cs="Times New Roman"/>
          <w:sz w:val="24"/>
          <w:szCs w:val="24"/>
        </w:rPr>
        <w:tab/>
        <w:t>Обзор</w:t>
      </w:r>
      <w:r w:rsidR="00C53A7A" w:rsidRPr="00A245C5">
        <w:rPr>
          <w:rFonts w:ascii="Times New Roman" w:hAnsi="Times New Roman" w:cs="Times New Roman"/>
          <w:sz w:val="24"/>
          <w:szCs w:val="24"/>
        </w:rPr>
        <w:t xml:space="preserve"> публикаций по проблеме должен представ</w:t>
      </w:r>
      <w:r w:rsidRPr="00A245C5">
        <w:rPr>
          <w:rFonts w:ascii="Times New Roman" w:hAnsi="Times New Roman" w:cs="Times New Roman"/>
          <w:sz w:val="24"/>
          <w:szCs w:val="24"/>
        </w:rPr>
        <w:t xml:space="preserve">лять собой текст, </w:t>
      </w:r>
      <w:r w:rsidR="00C53A7A" w:rsidRPr="00A245C5">
        <w:rPr>
          <w:rFonts w:ascii="Times New Roman" w:hAnsi="Times New Roman" w:cs="Times New Roman"/>
          <w:sz w:val="24"/>
          <w:szCs w:val="24"/>
        </w:rPr>
        <w:t xml:space="preserve">содержащий </w:t>
      </w:r>
      <w:r w:rsidR="005702C5" w:rsidRPr="00A245C5">
        <w:rPr>
          <w:rFonts w:ascii="Times New Roman" w:hAnsi="Times New Roman" w:cs="Times New Roman"/>
          <w:sz w:val="24"/>
          <w:szCs w:val="24"/>
        </w:rPr>
        <w:t xml:space="preserve">краткий </w:t>
      </w:r>
      <w:r w:rsidR="00C53A7A" w:rsidRPr="00A245C5">
        <w:rPr>
          <w:rFonts w:ascii="Times New Roman" w:hAnsi="Times New Roman" w:cs="Times New Roman"/>
          <w:sz w:val="24"/>
          <w:szCs w:val="24"/>
        </w:rPr>
        <w:t>анализ статей</w:t>
      </w:r>
      <w:r w:rsidR="00211537" w:rsidRPr="00A245C5">
        <w:rPr>
          <w:rFonts w:ascii="Times New Roman" w:hAnsi="Times New Roman" w:cs="Times New Roman"/>
          <w:sz w:val="24"/>
          <w:szCs w:val="24"/>
        </w:rPr>
        <w:t xml:space="preserve"> и</w:t>
      </w:r>
      <w:r w:rsidR="00C53A7A" w:rsidRPr="00A245C5">
        <w:rPr>
          <w:rFonts w:ascii="Times New Roman" w:hAnsi="Times New Roman" w:cs="Times New Roman"/>
          <w:sz w:val="24"/>
          <w:szCs w:val="24"/>
        </w:rPr>
        <w:t xml:space="preserve"> моног</w:t>
      </w:r>
      <w:r w:rsidR="00211537" w:rsidRPr="00A245C5">
        <w:rPr>
          <w:rFonts w:ascii="Times New Roman" w:hAnsi="Times New Roman" w:cs="Times New Roman"/>
          <w:sz w:val="24"/>
          <w:szCs w:val="24"/>
        </w:rPr>
        <w:t>рафий, подготовленный</w:t>
      </w:r>
      <w:r w:rsidR="00C53A7A" w:rsidRPr="00A245C5">
        <w:rPr>
          <w:rFonts w:ascii="Times New Roman" w:hAnsi="Times New Roman" w:cs="Times New Roman"/>
          <w:sz w:val="24"/>
          <w:szCs w:val="24"/>
        </w:rPr>
        <w:t xml:space="preserve"> по следующей схеме:</w:t>
      </w:r>
      <w:r w:rsidR="00211537" w:rsidRPr="00A245C5">
        <w:rPr>
          <w:rFonts w:ascii="Times New Roman" w:hAnsi="Times New Roman" w:cs="Times New Roman"/>
          <w:sz w:val="24"/>
          <w:szCs w:val="24"/>
        </w:rPr>
        <w:t xml:space="preserve"> 1) цель работы, 2) структура, 3) аннотация основного текста, 4)</w:t>
      </w:r>
      <w:r w:rsidR="00CB5FFF" w:rsidRPr="00A245C5">
        <w:rPr>
          <w:rFonts w:ascii="Times New Roman" w:hAnsi="Times New Roman" w:cs="Times New Roman"/>
          <w:sz w:val="24"/>
          <w:szCs w:val="24"/>
        </w:rPr>
        <w:t xml:space="preserve"> общие выводы автора, 5) источники </w:t>
      </w:r>
      <w:r w:rsidR="00047706" w:rsidRPr="00A245C5">
        <w:rPr>
          <w:rFonts w:ascii="Times New Roman" w:hAnsi="Times New Roman" w:cs="Times New Roman"/>
          <w:sz w:val="24"/>
          <w:szCs w:val="24"/>
        </w:rPr>
        <w:t xml:space="preserve">аннотируемой </w:t>
      </w:r>
      <w:r w:rsidR="00CB5FFF" w:rsidRPr="00A245C5">
        <w:rPr>
          <w:rFonts w:ascii="Times New Roman" w:hAnsi="Times New Roman" w:cs="Times New Roman"/>
          <w:sz w:val="24"/>
          <w:szCs w:val="24"/>
        </w:rPr>
        <w:t>публикации.</w:t>
      </w:r>
    </w:p>
    <w:p w:rsidR="00106085" w:rsidRPr="00A245C5" w:rsidRDefault="00106085" w:rsidP="0067340A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5C5">
        <w:rPr>
          <w:rFonts w:ascii="Times New Roman" w:hAnsi="Times New Roman" w:cs="Times New Roman"/>
          <w:sz w:val="24"/>
          <w:szCs w:val="24"/>
        </w:rPr>
        <w:t>Обзор должен включать в себя полное библиографическое описание</w:t>
      </w:r>
      <w:r w:rsidR="00211537" w:rsidRPr="00A245C5">
        <w:rPr>
          <w:rFonts w:ascii="Times New Roman" w:hAnsi="Times New Roman" w:cs="Times New Roman"/>
          <w:sz w:val="24"/>
          <w:szCs w:val="24"/>
        </w:rPr>
        <w:t xml:space="preserve"> публикаций.</w:t>
      </w:r>
    </w:p>
    <w:p w:rsidR="00762145" w:rsidRPr="00A245C5" w:rsidRDefault="00C53A7A" w:rsidP="0067340A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5C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A245C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A245C5">
        <w:rPr>
          <w:rFonts w:ascii="Times New Roman" w:hAnsi="Times New Roman" w:cs="Times New Roman"/>
          <w:sz w:val="24"/>
          <w:szCs w:val="24"/>
        </w:rPr>
        <w:t>едставляется в форме устного выступления, его обсуждение происходит под руководс</w:t>
      </w:r>
      <w:r w:rsidR="00211537" w:rsidRPr="00A245C5">
        <w:rPr>
          <w:rFonts w:ascii="Times New Roman" w:hAnsi="Times New Roman" w:cs="Times New Roman"/>
          <w:sz w:val="24"/>
          <w:szCs w:val="24"/>
        </w:rPr>
        <w:t>твом преподавателя в группе магист</w:t>
      </w:r>
      <w:r w:rsidRPr="00A245C5">
        <w:rPr>
          <w:rFonts w:ascii="Times New Roman" w:hAnsi="Times New Roman" w:cs="Times New Roman"/>
          <w:sz w:val="24"/>
          <w:szCs w:val="24"/>
        </w:rPr>
        <w:t>рантов.</w:t>
      </w:r>
    </w:p>
    <w:p w:rsidR="00794B7D" w:rsidRPr="00A245C5" w:rsidRDefault="00794B7D" w:rsidP="009F449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245C5">
        <w:rPr>
          <w:rFonts w:ascii="Times New Roman" w:hAnsi="Times New Roman" w:cs="Times New Roman"/>
          <w:b/>
          <w:sz w:val="24"/>
          <w:szCs w:val="24"/>
        </w:rPr>
        <w:t>Критерии оценки качества обзора публикаций по проблеме</w:t>
      </w:r>
    </w:p>
    <w:p w:rsidR="00CB5FFF" w:rsidRPr="00A245C5" w:rsidRDefault="00CB5FFF" w:rsidP="00CB5FFF">
      <w:pPr>
        <w:pStyle w:val="a3"/>
        <w:numPr>
          <w:ilvl w:val="1"/>
          <w:numId w:val="3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Баллов</w:t>
      </w:r>
    </w:p>
    <w:p w:rsidR="00CB5FFF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Аргументированные и чёткие ответы на все вопросы, заданные при обсуждении аннотированных публикаций.</w:t>
      </w:r>
    </w:p>
    <w:p w:rsidR="00CB5FFF" w:rsidRPr="00A245C5" w:rsidRDefault="00E853E9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- С</w:t>
      </w:r>
      <w:r w:rsidR="00CB5FFF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трогое следование </w:t>
      </w:r>
      <w:bookmarkStart w:id="3" w:name="_Hlk492498262"/>
      <w:r w:rsidR="00CB5FFF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требуемой схеме обзора публикаций</w:t>
      </w:r>
      <w:bookmarkEnd w:id="3"/>
      <w:r w:rsidR="00CB5FFF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B5FFF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- Технически грамотн</w:t>
      </w:r>
      <w:r w:rsidR="005A0685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ое оформление</w:t>
      </w:r>
      <w:r w:rsidR="005A0685" w:rsidRPr="00A245C5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492498173"/>
      <w:r w:rsidR="005A0685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библиографического описания публикаций</w:t>
      </w:r>
      <w:bookmarkEnd w:id="4"/>
      <w:r w:rsidR="005A0685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B5FFF" w:rsidRPr="00A245C5" w:rsidRDefault="00CB5FFF" w:rsidP="00462B87">
      <w:pPr>
        <w:pStyle w:val="a3"/>
        <w:numPr>
          <w:ilvl w:val="1"/>
          <w:numId w:val="34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Балла</w:t>
      </w:r>
    </w:p>
    <w:p w:rsidR="00CB5FFF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- 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Аргументированные и чёткие ответы на большинство вопросов, </w:t>
      </w:r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заданных при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обсуждении аннотированных публикаций.</w:t>
      </w:r>
    </w:p>
    <w:p w:rsidR="00CB5FFF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Имеются отдельные отступления </w:t>
      </w:r>
      <w:proofErr w:type="gramStart"/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от</w:t>
      </w:r>
      <w:proofErr w:type="gramEnd"/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требуемой</w:t>
      </w:r>
      <w:proofErr w:type="gramEnd"/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схеме обзора публикаций</w:t>
      </w:r>
      <w:r w:rsidR="00E853E9"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853E9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5A0685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Небольшие </w:t>
      </w:r>
      <w:bookmarkStart w:id="5" w:name="_Hlk492498335"/>
      <w:r w:rsidR="005A0685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ошибки </w:t>
      </w:r>
      <w:r w:rsidR="00950D74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техническом оформлении библиографического описания публикаций</w:t>
      </w:r>
      <w:r w:rsidR="00E853E9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End w:id="5"/>
    </w:p>
    <w:p w:rsidR="00CB5FFF" w:rsidRPr="00A245C5" w:rsidRDefault="00CB5FFF" w:rsidP="00462B87">
      <w:pPr>
        <w:pStyle w:val="a3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Балл</w:t>
      </w:r>
    </w:p>
    <w:p w:rsidR="00CB5FFF" w:rsidRPr="00A245C5" w:rsidRDefault="00CB5FFF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Ответы на вопросы, заданные при обсуждении, обнаруживают </w:t>
      </w:r>
      <w:r w:rsidR="00950D74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слабое знание содержания публикаций</w:t>
      </w: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950D74" w:rsidRPr="00A245C5" w:rsidRDefault="00950D74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- Требуемая схема обзора публикаций не соблюдена.</w:t>
      </w:r>
    </w:p>
    <w:p w:rsidR="006B61CB" w:rsidRPr="00A245C5" w:rsidRDefault="006B61CB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Присутствуют частые ошибки в техническом оформлении библиографического описания публикаций.</w:t>
      </w:r>
    </w:p>
    <w:p w:rsidR="00950D74" w:rsidRPr="00A245C5" w:rsidRDefault="00950D74" w:rsidP="0013684B">
      <w:pPr>
        <w:numPr>
          <w:ilvl w:val="0"/>
          <w:numId w:val="3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</w:t>
      </w:r>
      <w:r w:rsidR="00CB5FFF"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аллов</w:t>
      </w:r>
    </w:p>
    <w:p w:rsidR="00CB5FFF" w:rsidRPr="00CB5FFF" w:rsidRDefault="00CB5FFF" w:rsidP="00462B8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950D74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Невыполение</w:t>
      </w:r>
      <w:proofErr w:type="spellEnd"/>
      <w:r w:rsidR="00950D74" w:rsidRPr="00A2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задания.</w:t>
      </w:r>
    </w:p>
    <w:p w:rsidR="00583C4E" w:rsidRPr="007651AC" w:rsidRDefault="00583C4E" w:rsidP="00462B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1E85" w:rsidRPr="00A245C5" w:rsidRDefault="00EC4BAA" w:rsidP="00CB5FF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Доклад с мультимедийной презентацией</w:t>
      </w:r>
    </w:p>
    <w:p w:rsidR="00690B48" w:rsidRPr="00A245C5" w:rsidRDefault="00690B48" w:rsidP="00690B4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45C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Критерии оценки </w:t>
      </w:r>
      <w:r w:rsidR="002475EB" w:rsidRPr="00A245C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доклада с мультимедийной презентацией</w:t>
      </w:r>
    </w:p>
    <w:p w:rsidR="00690B48" w:rsidRPr="00870D40" w:rsidRDefault="002475EB" w:rsidP="00347BE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8-10 баллов</w:t>
      </w:r>
    </w:p>
    <w:p w:rsidR="00690B48" w:rsidRPr="00870D40" w:rsidRDefault="00690B48" w:rsidP="00347BED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Содержание</w:t>
      </w:r>
    </w:p>
    <w:p w:rsidR="00690B48" w:rsidRPr="00870D40" w:rsidRDefault="00A510D2" w:rsidP="00A510D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является строго научным</w:t>
      </w:r>
    </w:p>
    <w:p w:rsidR="00690B48" w:rsidRPr="00870D40" w:rsidRDefault="00A510D2" w:rsidP="00A510D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>Иллюстрации (графические, музыкальные, видео) усиливают эффект восприятия текстовой части информации</w:t>
      </w:r>
    </w:p>
    <w:p w:rsidR="00690B48" w:rsidRPr="00870D40" w:rsidRDefault="00A510D2" w:rsidP="00A510D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>Орфографические, пунктуационные, стилистические ошибки отсутствуют</w:t>
      </w:r>
    </w:p>
    <w:p w:rsidR="00690B48" w:rsidRPr="00870D40" w:rsidRDefault="00A510D2" w:rsidP="00A510D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Наборы числовых данных проиллюстрированы графиками и диаграммами, причем в наиболее адекватной форме</w:t>
      </w:r>
    </w:p>
    <w:p w:rsidR="00690B48" w:rsidRPr="00870D40" w:rsidRDefault="00A510D2" w:rsidP="00A510D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870D40">
        <w:rPr>
          <w:rFonts w:ascii="Times New Roman" w:eastAsia="Times New Roman" w:hAnsi="Times New Roman" w:cs="Times New Roman"/>
          <w:sz w:val="24"/>
          <w:szCs w:val="24"/>
          <w:lang w:eastAsia="ar-SA"/>
        </w:rPr>
        <w:t>Ключевые слова в тексте выделены</w:t>
      </w:r>
    </w:p>
    <w:p w:rsidR="00690B48" w:rsidRPr="00AA5F8B" w:rsidRDefault="00690B48" w:rsidP="00347BED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Оформление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 фона гармонирует с цветом текста, всё отлично читается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Использовано 3 цвета шрифта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 страницы выдержаны в едином стиле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Гиперссылки выделены и имеют разное оформление до и после посещения кадра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Анимация присутствует только в тех местах, где она уместна и усиливает эффект восприятия текстовой части информации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Звуковой фон соответствует единой концепции и усиливает эффект восприятия текстовой части информации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шрифта оптимальный</w:t>
      </w:r>
    </w:p>
    <w:p w:rsidR="00690B48" w:rsidRPr="00AA5F8B" w:rsidRDefault="00C31D92" w:rsidP="00C31D92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 ссылки работают</w:t>
      </w:r>
    </w:p>
    <w:p w:rsidR="00690B48" w:rsidRPr="00AA5F8B" w:rsidRDefault="00CC34F1" w:rsidP="00347BE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4-7</w:t>
      </w:r>
      <w:r w:rsidR="00690B48" w:rsidRPr="00AA5F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балл</w:t>
      </w:r>
      <w:r w:rsidRPr="00AA5F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ов</w:t>
      </w:r>
    </w:p>
    <w:p w:rsidR="00690B48" w:rsidRPr="00AA5F8B" w:rsidRDefault="00690B48" w:rsidP="00347BED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Содержание</w:t>
      </w:r>
    </w:p>
    <w:p w:rsidR="00690B48" w:rsidRPr="00AA5F8B" w:rsidRDefault="00C31D92" w:rsidP="00C31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в целом является научным</w:t>
      </w:r>
    </w:p>
    <w:p w:rsidR="00690B48" w:rsidRPr="00AA5F8B" w:rsidRDefault="00C31D92" w:rsidP="00C31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Иллюстрации (графические, музыкальные, видео) соответствуют тексту</w:t>
      </w:r>
    </w:p>
    <w:p w:rsidR="00690B48" w:rsidRPr="00AA5F8B" w:rsidRDefault="00C31D92" w:rsidP="00C31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Орфографические, пунктуационные, стилистические ошибки практически отсутствуют</w:t>
      </w:r>
    </w:p>
    <w:p w:rsidR="00690B48" w:rsidRPr="00AA5F8B" w:rsidRDefault="00C31D92" w:rsidP="00C31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Наборы числовых данных проиллюстрированы графиками и диаграммами</w:t>
      </w:r>
    </w:p>
    <w:p w:rsidR="00690B48" w:rsidRPr="00C31D92" w:rsidRDefault="00C31D92" w:rsidP="00C31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Ключевые слова в тексте выделены</w:t>
      </w:r>
    </w:p>
    <w:p w:rsidR="00690B48" w:rsidRPr="00AA5F8B" w:rsidRDefault="00690B48" w:rsidP="00347BED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Оформление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 фона хорошо соответствует цвету текста, всё можно прочесть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Использовано 3 цвета шрифта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1-2 страницы имеют свой стиль оформления, отличный от общего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Гиперссылки выделены и имеют разное оформление до и после посещения кадра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Анимация присутствует только в тех местах, где она уместна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Звуковой фон соответствует единой концепции и привлекает внимание зрителей в нужных местах именно к информации</w:t>
      </w:r>
    </w:p>
    <w:p w:rsidR="00690B48" w:rsidRPr="00AA5F8B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шрифта оптимальный</w:t>
      </w:r>
    </w:p>
    <w:p w:rsidR="00690B48" w:rsidRPr="00347BED" w:rsidRDefault="00181A70" w:rsidP="00181A70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AA5F8B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 ссылки работают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90B48" w:rsidRPr="00181A70" w:rsidRDefault="00690B48" w:rsidP="00347BE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81A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 балл</w:t>
      </w:r>
    </w:p>
    <w:p w:rsidR="00690B48" w:rsidRPr="00347BED" w:rsidRDefault="00690B48" w:rsidP="00347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Содержание</w:t>
      </w:r>
    </w:p>
    <w:p w:rsidR="00690B48" w:rsidRPr="00347BED" w:rsidRDefault="00174D92" w:rsidP="00174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включает в себя элементы научности</w:t>
      </w:r>
    </w:p>
    <w:p w:rsidR="00690B48" w:rsidRPr="00347BED" w:rsidRDefault="00174D92" w:rsidP="00174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Иллюстрации (графические, музыкальные, видео) в определенных случаях соответствуют тексту</w:t>
      </w:r>
    </w:p>
    <w:p w:rsidR="00690B48" w:rsidRPr="00347BED" w:rsidRDefault="00174D92" w:rsidP="00174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Есть орфографические, пунктуационные, стилистические ошибки</w:t>
      </w:r>
    </w:p>
    <w:p w:rsidR="00690B48" w:rsidRPr="00347BED" w:rsidRDefault="00174D92" w:rsidP="00174D92">
      <w:pPr>
        <w:tabs>
          <w:tab w:val="num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Наборы числовых данных чаще всего проиллюстр</w:t>
      </w:r>
      <w:r w:rsidR="00B3673F">
        <w:rPr>
          <w:rFonts w:ascii="Times New Roman" w:eastAsia="Times New Roman" w:hAnsi="Times New Roman" w:cs="Times New Roman"/>
          <w:sz w:val="24"/>
          <w:szCs w:val="24"/>
          <w:lang w:eastAsia="ar-SA"/>
        </w:rPr>
        <w:t>ированы графиками и диаграммами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Ключевые слова в тексте чаще всего выделены</w:t>
      </w:r>
    </w:p>
    <w:p w:rsidR="00690B48" w:rsidRPr="00347BED" w:rsidRDefault="00690B48" w:rsidP="00347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Оформление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 фона плохо соответствует цвету текста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Использовано более 4 цветов шрифта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Некоторые страницы имеют свой стиль оформления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Гиперссылки выделены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Анимация дозирована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Звуковой фон не соответствует единой концепции, но не носит отвлекающий характер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шрифта средний (соответственно, объём информации слишком большой — кадр несколько перегружен) информацией</w:t>
      </w:r>
    </w:p>
    <w:p w:rsidR="00690B48" w:rsidRPr="00347BED" w:rsidRDefault="00B3673F" w:rsidP="00B367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90B48" w:rsidRPr="00347BED">
        <w:rPr>
          <w:rFonts w:ascii="Times New Roman" w:eastAsia="Times New Roman" w:hAnsi="Times New Roman" w:cs="Times New Roman"/>
          <w:sz w:val="24"/>
          <w:szCs w:val="24"/>
          <w:lang w:eastAsia="ar-SA"/>
        </w:rPr>
        <w:t>Ссылки работают</w:t>
      </w:r>
    </w:p>
    <w:p w:rsidR="00690B48" w:rsidRDefault="00690B48" w:rsidP="00347BE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367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 баллов</w:t>
      </w:r>
    </w:p>
    <w:p w:rsidR="00B3673F" w:rsidRDefault="00B3673F" w:rsidP="00347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Отсутствие доклада и презентации</w:t>
      </w:r>
    </w:p>
    <w:p w:rsidR="004B0F2E" w:rsidRDefault="004B0F2E" w:rsidP="00347B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B0F2E" w:rsidRPr="00AA5F8B" w:rsidRDefault="004B0F2E" w:rsidP="004B0F2E">
      <w:pPr>
        <w:pStyle w:val="a3"/>
        <w:numPr>
          <w:ilvl w:val="0"/>
          <w:numId w:val="3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A5F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Итоговый тест</w:t>
      </w:r>
    </w:p>
    <w:p w:rsidR="004A10ED" w:rsidRPr="004A10ED" w:rsidRDefault="004A10ED" w:rsidP="004A10E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10ED">
        <w:rPr>
          <w:rFonts w:ascii="Times New Roman" w:hAnsi="Times New Roman" w:cs="Times New Roman"/>
          <w:bCs/>
          <w:sz w:val="24"/>
          <w:szCs w:val="24"/>
        </w:rPr>
        <w:t>За каждое правильно в</w:t>
      </w:r>
      <w:r w:rsidR="00A31E05">
        <w:rPr>
          <w:rFonts w:ascii="Times New Roman" w:hAnsi="Times New Roman" w:cs="Times New Roman"/>
          <w:bCs/>
          <w:sz w:val="24"/>
          <w:szCs w:val="24"/>
        </w:rPr>
        <w:t>ыполненное ТЗ маги</w:t>
      </w:r>
      <w:r w:rsidR="009865C9">
        <w:rPr>
          <w:rFonts w:ascii="Times New Roman" w:hAnsi="Times New Roman" w:cs="Times New Roman"/>
          <w:bCs/>
          <w:sz w:val="24"/>
          <w:szCs w:val="24"/>
        </w:rPr>
        <w:t>с</w:t>
      </w:r>
      <w:r w:rsidR="00A31E05">
        <w:rPr>
          <w:rFonts w:ascii="Times New Roman" w:hAnsi="Times New Roman" w:cs="Times New Roman"/>
          <w:bCs/>
          <w:sz w:val="24"/>
          <w:szCs w:val="24"/>
        </w:rPr>
        <w:t xml:space="preserve">трант </w:t>
      </w:r>
      <w:r w:rsidRPr="004A10ED">
        <w:rPr>
          <w:rFonts w:ascii="Times New Roman" w:hAnsi="Times New Roman" w:cs="Times New Roman"/>
          <w:bCs/>
          <w:sz w:val="24"/>
          <w:szCs w:val="24"/>
        </w:rPr>
        <w:t>получает по 1 баллу</w:t>
      </w:r>
    </w:p>
    <w:p w:rsidR="004A10ED" w:rsidRPr="004A10ED" w:rsidRDefault="00A31E05" w:rsidP="004A10ED">
      <w:pPr>
        <w:ind w:left="106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Всего за тест можно получить 1</w:t>
      </w:r>
      <w:r w:rsidR="004A10ED" w:rsidRPr="004A10ED">
        <w:rPr>
          <w:rFonts w:ascii="Times New Roman" w:eastAsia="Calibri" w:hAnsi="Times New Roman" w:cs="Times New Roman"/>
          <w:bCs/>
          <w:sz w:val="24"/>
          <w:szCs w:val="24"/>
        </w:rPr>
        <w:t>0 баллов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0"/>
        <w:gridCol w:w="568"/>
        <w:gridCol w:w="1985"/>
        <w:gridCol w:w="1276"/>
        <w:gridCol w:w="1559"/>
        <w:gridCol w:w="956"/>
      </w:tblGrid>
      <w:tr w:rsidR="004A10ED" w:rsidRPr="004A10ED" w:rsidTr="004D6344">
        <w:tc>
          <w:tcPr>
            <w:tcW w:w="1809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Раздел дисциплины</w:t>
            </w:r>
          </w:p>
        </w:tc>
        <w:tc>
          <w:tcPr>
            <w:tcW w:w="1700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Индекс компетенции</w:t>
            </w:r>
          </w:p>
        </w:tc>
        <w:tc>
          <w:tcPr>
            <w:tcW w:w="568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№ ТЗ</w:t>
            </w:r>
          </w:p>
        </w:tc>
        <w:tc>
          <w:tcPr>
            <w:tcW w:w="1985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Форма ТЗ</w:t>
            </w:r>
          </w:p>
        </w:tc>
        <w:tc>
          <w:tcPr>
            <w:tcW w:w="1276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Уровень трудности ТЗ</w:t>
            </w:r>
          </w:p>
        </w:tc>
        <w:tc>
          <w:tcPr>
            <w:tcW w:w="1559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Время выполнения ТЗ</w:t>
            </w:r>
          </w:p>
        </w:tc>
        <w:tc>
          <w:tcPr>
            <w:tcW w:w="956" w:type="dxa"/>
            <w:shd w:val="clear" w:color="auto" w:fill="auto"/>
          </w:tcPr>
          <w:p w:rsidR="004A10ED" w:rsidRPr="004A10ED" w:rsidRDefault="004A10ED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Баллы</w:t>
            </w:r>
          </w:p>
        </w:tc>
      </w:tr>
      <w:tr w:rsidR="00985FC9" w:rsidRPr="004A10ED" w:rsidTr="004D6344">
        <w:tc>
          <w:tcPr>
            <w:tcW w:w="1809" w:type="dxa"/>
            <w:vMerge w:val="restart"/>
            <w:shd w:val="clear" w:color="auto" w:fill="auto"/>
          </w:tcPr>
          <w:p w:rsidR="00985FC9" w:rsidRPr="004A10ED" w:rsidRDefault="00985FC9" w:rsidP="004A10ED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1 раздел. </w:t>
            </w:r>
          </w:p>
          <w:p w:rsidR="00985FC9" w:rsidRPr="004A10ED" w:rsidRDefault="00985FC9" w:rsidP="004A10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B5E7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Социокультурные основы </w:t>
            </w:r>
            <w:proofErr w:type="gramStart"/>
            <w:r w:rsidRPr="003B5E7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изучения истории оценки качества образования</w:t>
            </w:r>
            <w:proofErr w:type="gramEnd"/>
            <w:r w:rsidRPr="003B5E7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 Зарождение и развитие системы оценивания образования за рубежом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ПК-5</w:t>
            </w:r>
            <w:r w:rsidR="001D0751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</w:t>
            </w:r>
            <w:r w:rsidR="001B59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ПК-6</w:t>
            </w:r>
          </w:p>
        </w:tc>
        <w:tc>
          <w:tcPr>
            <w:tcW w:w="568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одиночным вариантом выбора)</w:t>
            </w:r>
          </w:p>
        </w:tc>
        <w:tc>
          <w:tcPr>
            <w:tcW w:w="127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985FC9" w:rsidRPr="004A10ED" w:rsidTr="004D6344">
        <w:tc>
          <w:tcPr>
            <w:tcW w:w="1809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одиночным вариантом выбора)</w:t>
            </w:r>
          </w:p>
        </w:tc>
        <w:tc>
          <w:tcPr>
            <w:tcW w:w="127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985FC9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(с одиночным вариантом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выбора)</w:t>
            </w:r>
          </w:p>
        </w:tc>
        <w:tc>
          <w:tcPr>
            <w:tcW w:w="127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985FC9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9D12D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9D12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одиночным вариантом выбора)</w:t>
            </w:r>
          </w:p>
        </w:tc>
        <w:tc>
          <w:tcPr>
            <w:tcW w:w="1276" w:type="dxa"/>
            <w:shd w:val="clear" w:color="auto" w:fill="auto"/>
          </w:tcPr>
          <w:p w:rsidR="00985FC9" w:rsidRPr="004A10ED" w:rsidRDefault="009865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85FC9" w:rsidRPr="004A10ED" w:rsidRDefault="001D0751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  <w:r w:rsidR="00985FC9"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мин</w:t>
            </w:r>
          </w:p>
        </w:tc>
        <w:tc>
          <w:tcPr>
            <w:tcW w:w="95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985FC9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несколькими вариантами выбора)</w:t>
            </w:r>
          </w:p>
        </w:tc>
        <w:tc>
          <w:tcPr>
            <w:tcW w:w="127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985FC9" w:rsidRPr="004A10ED" w:rsidRDefault="00985FC9" w:rsidP="004A1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1B598F" w:rsidRPr="004A10ED" w:rsidRDefault="001B598F" w:rsidP="001B598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1B598F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 xml:space="preserve">закрытой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lastRenderedPageBreak/>
              <w:t>формы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несколькими вариантами выбора)</w:t>
            </w:r>
          </w:p>
        </w:tc>
        <w:tc>
          <w:tcPr>
            <w:tcW w:w="127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1B598F" w:rsidRPr="004A10ED" w:rsidRDefault="001B598F" w:rsidP="001B598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1B598F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полуоткрытой формы</w:t>
            </w:r>
          </w:p>
        </w:tc>
        <w:tc>
          <w:tcPr>
            <w:tcW w:w="1276" w:type="dxa"/>
            <w:shd w:val="clear" w:color="auto" w:fill="auto"/>
          </w:tcPr>
          <w:p w:rsidR="001B598F" w:rsidRPr="004A10ED" w:rsidRDefault="009865C9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1B598F" w:rsidRPr="004A10ED" w:rsidRDefault="001B598F" w:rsidP="001B598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1B598F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Задание открытой формы</w:t>
            </w:r>
          </w:p>
        </w:tc>
        <w:tc>
          <w:tcPr>
            <w:tcW w:w="1276" w:type="dxa"/>
            <w:shd w:val="clear" w:color="auto" w:fill="auto"/>
          </w:tcPr>
          <w:p w:rsidR="001B598F" w:rsidRPr="004A10ED" w:rsidRDefault="009865C9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229"/>
        </w:trPr>
        <w:tc>
          <w:tcPr>
            <w:tcW w:w="1809" w:type="dxa"/>
            <w:vMerge w:val="restart"/>
            <w:shd w:val="clear" w:color="auto" w:fill="auto"/>
          </w:tcPr>
          <w:p w:rsidR="001B598F" w:rsidRPr="004A10ED" w:rsidRDefault="001B598F" w:rsidP="001B598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 раздел. </w:t>
            </w:r>
          </w:p>
          <w:p w:rsidR="001B598F" w:rsidRPr="004A10ED" w:rsidRDefault="001B598F" w:rsidP="001B598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B5E7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Формирование первых представлений об учете и оценке в обучении в России. Развитие системы школьной оценки в Советской России. Новые форматы итоговой аттестации в школе и вузе современной России.</w:t>
            </w:r>
          </w:p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 w:val="restart"/>
            <w:shd w:val="clear" w:color="auto" w:fill="auto"/>
          </w:tcPr>
          <w:p w:rsidR="001B598F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ПК-5, ПК-6</w:t>
            </w:r>
          </w:p>
        </w:tc>
        <w:tc>
          <w:tcPr>
            <w:tcW w:w="568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1B59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одиночным вариантом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выбора)</w:t>
            </w:r>
          </w:p>
        </w:tc>
        <w:tc>
          <w:tcPr>
            <w:tcW w:w="127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229"/>
        </w:trPr>
        <w:tc>
          <w:tcPr>
            <w:tcW w:w="1809" w:type="dxa"/>
            <w:vMerge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1B598F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8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Задания </w:t>
            </w:r>
            <w:r w:rsidRPr="004A10ED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>закрытой формы</w:t>
            </w:r>
            <w:r w:rsidRPr="001B59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(с несколькими варианта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м</w:t>
            </w:r>
            <w:r w:rsidRPr="001B598F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выбора)</w:t>
            </w:r>
          </w:p>
        </w:tc>
        <w:tc>
          <w:tcPr>
            <w:tcW w:w="127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</w:tr>
      <w:tr w:rsidR="001B598F" w:rsidRPr="004A10ED" w:rsidTr="004D6344">
        <w:trPr>
          <w:trHeight w:val="177"/>
        </w:trPr>
        <w:tc>
          <w:tcPr>
            <w:tcW w:w="7338" w:type="dxa"/>
            <w:gridSpan w:val="5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12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мин</w:t>
            </w:r>
          </w:p>
        </w:tc>
        <w:tc>
          <w:tcPr>
            <w:tcW w:w="956" w:type="dxa"/>
            <w:shd w:val="clear" w:color="auto" w:fill="auto"/>
          </w:tcPr>
          <w:p w:rsidR="001B598F" w:rsidRPr="004A10ED" w:rsidRDefault="001B598F" w:rsidP="001B59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  <w:r w:rsidRPr="004A10ED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</w:tbl>
    <w:p w:rsidR="00352B8B" w:rsidRDefault="00352B8B" w:rsidP="00352B8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B0F2E" w:rsidRPr="005E4081" w:rsidRDefault="00352B8B" w:rsidP="00352B8B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E408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Задания </w:t>
      </w:r>
      <w:r w:rsidRPr="005E408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закрытой формы</w:t>
      </w:r>
      <w:r w:rsidRPr="005E408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(с одиночным вариантом выбора):</w:t>
      </w:r>
    </w:p>
    <w:p w:rsidR="006C1E85" w:rsidRDefault="002228F8" w:rsidP="00F074EE">
      <w:pPr>
        <w:pStyle w:val="a3"/>
        <w:numPr>
          <w:ilvl w:val="0"/>
          <w:numId w:val="3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Термин «тест»</w:t>
      </w:r>
      <w:r w:rsidRPr="002228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вошёл в научный оборот после выхода в свет книги:</w:t>
      </w:r>
    </w:p>
    <w:p w:rsidR="002228F8" w:rsidRDefault="002228F8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261CE8" w:rsidRPr="00261CE8">
        <w:rPr>
          <w:rFonts w:ascii="TimesNewRomanPSMT" w:hAnsi="TimesNewRomanPSMT" w:cs="TimesNewRomanPSMT"/>
          <w:sz w:val="24"/>
          <w:szCs w:val="24"/>
        </w:rPr>
        <w:t xml:space="preserve"> </w:t>
      </w:r>
      <w:r w:rsidR="00261CE8" w:rsidRP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Дж. </w:t>
      </w:r>
      <w:proofErr w:type="spellStart"/>
      <w:r w:rsidR="00261CE8" w:rsidRP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Кеттелл</w:t>
      </w:r>
      <w:r w:rsid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spellEnd"/>
      <w:r w:rsid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261CE8" w:rsidRDefault="00261CE8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</w:t>
      </w:r>
      <w:r w:rsidRPr="00261CE8">
        <w:rPr>
          <w:rFonts w:ascii="TimesNewRomanPSMT" w:hAnsi="TimesNewRomanPSMT" w:cs="TimesNewRomanPSMT"/>
          <w:sz w:val="24"/>
          <w:szCs w:val="24"/>
        </w:rPr>
        <w:t xml:space="preserve"> </w:t>
      </w:r>
      <w:r w:rsidRP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Ф. </w:t>
      </w:r>
      <w:proofErr w:type="spellStart"/>
      <w:r w:rsidRP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Гальтона</w:t>
      </w:r>
      <w:proofErr w:type="spellEnd"/>
      <w:r w:rsidR="00352B8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352B8B" w:rsidRDefault="00352B8B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</w:t>
      </w:r>
      <w:r w:rsidRPr="00352B8B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Дж.</w:t>
      </w:r>
      <w:r w:rsidRPr="00352B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Мак-</w:t>
      </w:r>
      <w:proofErr w:type="spellStart"/>
      <w:r w:rsidRPr="00352B8B">
        <w:rPr>
          <w:rFonts w:ascii="Times New Roman" w:eastAsia="Times New Roman" w:hAnsi="Times New Roman" w:cs="Times New Roman"/>
          <w:sz w:val="24"/>
          <w:szCs w:val="24"/>
          <w:lang w:eastAsia="ar-SA"/>
        </w:rPr>
        <w:t>Кин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52B8B" w:rsidRDefault="00352B8B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И.П. Павлова.</w:t>
      </w:r>
    </w:p>
    <w:p w:rsidR="00352B8B" w:rsidRDefault="00352B8B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="00C20DAA" w:rsidRPr="00C20DAA">
        <w:rPr>
          <w:rFonts w:ascii="TimesNewRomanPSMT" w:hAnsi="TimesNewRomanPSMT" w:cs="TimesNewRomanPSMT"/>
          <w:sz w:val="24"/>
          <w:szCs w:val="24"/>
        </w:rPr>
        <w:t xml:space="preserve"> </w:t>
      </w:r>
      <w:r w:rsidR="00C20D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Как утверждают, </w:t>
      </w:r>
      <w:r w:rsidR="00C70A21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C70A21" w:rsidRPr="00C20DAA">
        <w:rPr>
          <w:rFonts w:ascii="Times New Roman" w:eastAsia="Times New Roman" w:hAnsi="Times New Roman" w:cs="Times New Roman"/>
          <w:sz w:val="24"/>
          <w:szCs w:val="24"/>
          <w:lang w:eastAsia="ar-SA"/>
        </w:rPr>
        <w:t>азработка</w:t>
      </w:r>
      <w:r w:rsidR="00C20DAA" w:rsidRPr="00C20D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первого педагогического теста</w:t>
      </w:r>
      <w:r w:rsidR="00A276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явилась творчеством</w:t>
      </w:r>
      <w:r w:rsidR="00C70A21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C70A21" w:rsidRDefault="00C70A21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BC57CF" w:rsidRPr="00BC57CF">
        <w:rPr>
          <w:rFonts w:ascii="TimesNewRomanPSMT" w:hAnsi="TimesNewRomanPSMT" w:cs="TimesNewRomanPSMT"/>
          <w:sz w:val="24"/>
          <w:szCs w:val="24"/>
        </w:rPr>
        <w:t xml:space="preserve"> </w:t>
      </w:r>
      <w:r w:rsidR="00BC57CF" w:rsidRP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В.А. </w:t>
      </w:r>
      <w:proofErr w:type="spellStart"/>
      <w:r w:rsidR="00BC57CF" w:rsidRP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Макколл</w:t>
      </w:r>
      <w:r w:rsidR="00A2760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spellEnd"/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C70A21" w:rsidRDefault="00C70A21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</w:t>
      </w:r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Дж. </w:t>
      </w:r>
      <w:proofErr w:type="spellStart"/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Дьюи</w:t>
      </w:r>
      <w:proofErr w:type="spellEnd"/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C70A21" w:rsidRDefault="00C70A21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</w:t>
      </w:r>
      <w:r w:rsidR="00A276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Э.Л. </w:t>
      </w:r>
      <w:proofErr w:type="spellStart"/>
      <w:r w:rsidR="00A27609">
        <w:rPr>
          <w:rFonts w:ascii="Times New Roman" w:eastAsia="Times New Roman" w:hAnsi="Times New Roman" w:cs="Times New Roman"/>
          <w:sz w:val="24"/>
          <w:szCs w:val="24"/>
          <w:lang w:eastAsia="ar-SA"/>
        </w:rPr>
        <w:t>Торндайка</w:t>
      </w:r>
      <w:proofErr w:type="spellEnd"/>
      <w:r w:rsid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C70A21" w:rsidRDefault="00C70A21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</w:t>
      </w:r>
      <w:r w:rsidR="00011E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 </w:t>
      </w:r>
      <w:proofErr w:type="spellStart"/>
      <w:r w:rsidR="00011E71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нтесорри</w:t>
      </w:r>
      <w:proofErr w:type="spellEnd"/>
      <w:r w:rsidR="00BC57C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074EE" w:rsidRDefault="00410F61" w:rsidP="00410F6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410F61">
        <w:rPr>
          <w:rFonts w:ascii="PragmaticaWeb-Light" w:hAnsi="PragmaticaWeb-Light" w:cs="PragmaticaWeb-Light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Правила проведе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ния экзаменов, как вступительных, так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и переводных и выпускных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принимаются впервые в России:</w:t>
      </w:r>
    </w:p>
    <w:p w:rsidR="00410F61" w:rsidRPr="00410F61" w:rsidRDefault="00410F61" w:rsidP="00410F6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в.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410F61" w:rsidRPr="00410F61" w:rsidRDefault="00410F61" w:rsidP="00410F6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первой половине XIX в.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410F61" w:rsidRPr="00410F61" w:rsidRDefault="00410F61" w:rsidP="00410F6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 второй половине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410F61" w:rsidRDefault="00410F61" w:rsidP="00410F6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начале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r w:rsidRPr="00410F6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313DA" w:rsidRDefault="00B313DA" w:rsidP="00410F6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На традиционную китайскую</w:t>
      </w:r>
      <w:r w:rsid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оценку качества образования повлияла:</w:t>
      </w:r>
    </w:p>
    <w:p w:rsidR="00E35B2F" w:rsidRPr="00E35B2F" w:rsidRDefault="00E35B2F" w:rsidP="00E35B2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F569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философия буддизма</w:t>
      </w: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35B2F" w:rsidRPr="00E35B2F" w:rsidRDefault="00E35B2F" w:rsidP="00E35B2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F569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учение </w:t>
      </w:r>
      <w:proofErr w:type="spellStart"/>
      <w:r w:rsidR="00F5691B">
        <w:rPr>
          <w:rFonts w:ascii="Times New Roman" w:eastAsia="Times New Roman" w:hAnsi="Times New Roman" w:cs="Times New Roman"/>
          <w:sz w:val="24"/>
          <w:szCs w:val="24"/>
          <w:lang w:eastAsia="ar-SA"/>
        </w:rPr>
        <w:t>даосов</w:t>
      </w:r>
      <w:proofErr w:type="spellEnd"/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35B2F" w:rsidRPr="00E35B2F" w:rsidRDefault="00E35B2F" w:rsidP="00E35B2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во второй половине </w:t>
      </w:r>
      <w:r w:rsidRPr="00E35B2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в.,</w:t>
      </w:r>
    </w:p>
    <w:p w:rsidR="00E35B2F" w:rsidRDefault="00E35B2F" w:rsidP="00E35B2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="00F5691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учение Конфуция</w:t>
      </w:r>
      <w:r w:rsidRPr="00E35B2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520FC" w:rsidRPr="00A133B1" w:rsidRDefault="00E520FC" w:rsidP="00E35B2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A133B1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Pr="00A133B1">
        <w:rPr>
          <w:rFonts w:ascii="Times New Roman" w:eastAsia="Calibri" w:hAnsi="Times New Roman" w:cs="Times New Roman"/>
          <w:sz w:val="24"/>
          <w:szCs w:val="24"/>
        </w:rPr>
        <w:t xml:space="preserve"> Постоянный поиск ответа на ключевой вопрос эпистемологии: «Откуда мы знаем то, что мы знаем?» (</w:t>
      </w:r>
      <w:proofErr w:type="gramStart"/>
      <w:r w:rsidRPr="00A133B1">
        <w:rPr>
          <w:rFonts w:ascii="Times New Roman" w:eastAsia="Calibri" w:hAnsi="Times New Roman" w:cs="Times New Roman"/>
          <w:sz w:val="24"/>
          <w:szCs w:val="24"/>
        </w:rPr>
        <w:t>влияющий</w:t>
      </w:r>
      <w:proofErr w:type="gramEnd"/>
      <w:r w:rsidRPr="00A133B1">
        <w:rPr>
          <w:rFonts w:ascii="Times New Roman" w:eastAsia="Calibri" w:hAnsi="Times New Roman" w:cs="Times New Roman"/>
          <w:sz w:val="24"/>
          <w:szCs w:val="24"/>
        </w:rPr>
        <w:t xml:space="preserve"> на оценку качества образования) характерен для:</w:t>
      </w:r>
    </w:p>
    <w:p w:rsidR="00E520FC" w:rsidRPr="00E520FC" w:rsidRDefault="00E520FC" w:rsidP="00E520F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китайской традиции образования</w:t>
      </w: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520FC" w:rsidRPr="00E520FC" w:rsidRDefault="00E520FC" w:rsidP="00E520F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ближневосточной традиции образования</w:t>
      </w: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520FC" w:rsidRPr="00E520FC" w:rsidRDefault="00E520FC" w:rsidP="00E520F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западноевропейской традиции образования</w:t>
      </w: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410F61" w:rsidRPr="00E45A4A" w:rsidRDefault="00E520FC" w:rsidP="00E45A4A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исключительно для античной традиции образования</w:t>
      </w:r>
      <w:r w:rsidRP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C7E79" w:rsidRPr="005E4081" w:rsidRDefault="00F074EE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E408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Задания </w:t>
      </w:r>
      <w:r w:rsidRPr="005E408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закрытой формы</w:t>
      </w:r>
      <w:r w:rsidRPr="005E408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(с несколькими вариантами выбора):</w:t>
      </w:r>
    </w:p>
    <w:p w:rsidR="003C7E79" w:rsidRDefault="003C7E79" w:rsidP="00F074EE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Проблемой разработки тестов занимались такие видные российские психологи и педагоги как:</w:t>
      </w:r>
    </w:p>
    <w:p w:rsidR="003C7E79" w:rsidRPr="003C7E79" w:rsidRDefault="003C7E79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Pr="003C7E79">
        <w:rPr>
          <w:rFonts w:ascii="TimesNewRomanPSMT" w:hAnsi="TimesNewRomanPSMT" w:cs="TimesNewRomanPSMT"/>
          <w:sz w:val="24"/>
          <w:szCs w:val="24"/>
        </w:rPr>
        <w:t xml:space="preserve"> </w:t>
      </w: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П.П. </w:t>
      </w:r>
      <w:proofErr w:type="spellStart"/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Блонский</w:t>
      </w:r>
      <w:proofErr w:type="spellEnd"/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3C7E79" w:rsidRPr="003C7E79" w:rsidRDefault="003C7E79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 А.С. Макаренко</w:t>
      </w: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3C7E79" w:rsidRPr="003C7E79" w:rsidRDefault="003C7E79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</w:t>
      </w:r>
      <w:r w:rsidRPr="003C7E79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А.П. Нечаев</w:t>
      </w: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3C7E79" w:rsidRDefault="003C7E79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М.С. Бернштейн.</w:t>
      </w:r>
    </w:p>
    <w:p w:rsidR="00F074EE" w:rsidRDefault="00F074EE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Согласно точке зрения </w:t>
      </w:r>
      <w:r w:rsidR="00980D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В.М. </w:t>
      </w:r>
      <w:proofErr w:type="spellStart"/>
      <w:r w:rsidR="00980D1C">
        <w:rPr>
          <w:rFonts w:ascii="Times New Roman" w:eastAsia="Times New Roman" w:hAnsi="Times New Roman" w:cs="Times New Roman"/>
          <w:sz w:val="24"/>
          <w:szCs w:val="24"/>
          <w:lang w:eastAsia="ar-SA"/>
        </w:rPr>
        <w:t>Кадневского</w:t>
      </w:r>
      <w:proofErr w:type="spellEnd"/>
      <w:r w:rsidR="00980D1C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истории тестирования:</w:t>
      </w:r>
    </w:p>
    <w:p w:rsidR="00980D1C" w:rsidRDefault="00980D1C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BA25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выделяются пять этапов,</w:t>
      </w:r>
    </w:p>
    <w:p w:rsidR="00980D1C" w:rsidRDefault="00980D1C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</w:t>
      </w:r>
      <w:r w:rsidR="00BA25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тестирование зарождается в первобытную эпоху,</w:t>
      </w:r>
    </w:p>
    <w:p w:rsidR="00BA25B6" w:rsidRDefault="00BA25B6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</w:t>
      </w:r>
      <w:r w:rsidRPr="00BA25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тирование зарождается в индустриаль</w:t>
      </w:r>
      <w:r w:rsidRPr="00BA25B6">
        <w:rPr>
          <w:rFonts w:ascii="Times New Roman" w:eastAsia="Times New Roman" w:hAnsi="Times New Roman" w:cs="Times New Roman"/>
          <w:sz w:val="24"/>
          <w:szCs w:val="24"/>
          <w:lang w:eastAsia="ar-SA"/>
        </w:rPr>
        <w:t>ную эпоху,</w:t>
      </w:r>
    </w:p>
    <w:p w:rsidR="00BA25B6" w:rsidRPr="008A48BF" w:rsidRDefault="00BA25B6" w:rsidP="00F074EE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</w:t>
      </w:r>
      <w:r w:rsidR="008A4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период классической теории тестов выпадает на </w:t>
      </w:r>
      <w:r w:rsidR="008A48B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="008A4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</w:p>
    <w:p w:rsidR="003C7E79" w:rsidRDefault="00BA3EEF" w:rsidP="00BA3E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8.</w:t>
      </w:r>
      <w:r w:rsidRPr="00BA3EEF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оценке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образования 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бращение внимания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то, сформированы ли умения и навыки логического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характерно, прежде всего,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BA3EEF" w:rsidRPr="00BA3EEF" w:rsidRDefault="00BA3EEF" w:rsidP="00BA3E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античной традиции образования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BA3EEF" w:rsidRPr="00BA3EEF" w:rsidRDefault="00BA3EEF" w:rsidP="00BA3E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б)</w:t>
      </w:r>
      <w:r w:rsidR="00E44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15CE6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конфуцианской образовательной традиции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BA3EEF" w:rsidRPr="00BA3EEF" w:rsidRDefault="00BA3EEF" w:rsidP="00BA3E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западной традиции образования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3C7E79" w:rsidRPr="00BA3EEF" w:rsidRDefault="00BA3EEF" w:rsidP="00BA3E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г)</w:t>
      </w:r>
      <w:r w:rsidR="00E44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15CE6">
        <w:rPr>
          <w:rFonts w:ascii="Times New Roman" w:eastAsia="Times New Roman" w:hAnsi="Times New Roman" w:cs="Times New Roman"/>
          <w:sz w:val="24"/>
          <w:szCs w:val="24"/>
          <w:lang w:eastAsia="ar-SA"/>
        </w:rPr>
        <w:t>буддийской</w:t>
      </w:r>
      <w:r w:rsidR="00B15CE6" w:rsidRPr="00B15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образовательной традиции</w:t>
      </w:r>
      <w:r w:rsidRPr="00BA3EE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740F7" w:rsidRPr="00C740F7" w:rsidRDefault="00C740F7" w:rsidP="00C740F7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740F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Задание полуоткрытой формы</w:t>
      </w:r>
    </w:p>
    <w:p w:rsidR="00C740F7" w:rsidRDefault="00C740F7" w:rsidP="00C740F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9.</w:t>
      </w:r>
      <w:r w:rsidRPr="00C740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740F7">
        <w:rPr>
          <w:rFonts w:ascii="Times New Roman" w:eastAsia="Calibri" w:hAnsi="Times New Roman" w:cs="Times New Roman"/>
          <w:sz w:val="24"/>
          <w:szCs w:val="24"/>
        </w:rPr>
        <w:t xml:space="preserve">Объясняя различия в отношении к качеству образования на Западе и в Китае,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C740F7">
        <w:rPr>
          <w:rFonts w:ascii="Times New Roman" w:eastAsia="Calibri" w:hAnsi="Times New Roman" w:cs="Times New Roman"/>
          <w:sz w:val="24"/>
          <w:szCs w:val="24"/>
        </w:rPr>
        <w:t>ченый-</w:t>
      </w:r>
      <w:proofErr w:type="spellStart"/>
      <w:r w:rsidRPr="00C740F7">
        <w:rPr>
          <w:rFonts w:ascii="Times New Roman" w:eastAsia="Calibri" w:hAnsi="Times New Roman" w:cs="Times New Roman"/>
          <w:sz w:val="24"/>
          <w:szCs w:val="24"/>
        </w:rPr>
        <w:t>конфуциан</w:t>
      </w:r>
      <w:r>
        <w:rPr>
          <w:rFonts w:ascii="Times New Roman" w:eastAsia="Calibri" w:hAnsi="Times New Roman" w:cs="Times New Roman"/>
          <w:sz w:val="24"/>
          <w:szCs w:val="24"/>
        </w:rPr>
        <w:t>ец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Лян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Шумин</w:t>
      </w:r>
      <w:proofErr w:type="spellEnd"/>
      <w:r w:rsidRPr="00C740F7">
        <w:rPr>
          <w:rFonts w:ascii="Times New Roman" w:eastAsia="Calibri" w:hAnsi="Times New Roman" w:cs="Times New Roman"/>
          <w:sz w:val="24"/>
          <w:szCs w:val="24"/>
        </w:rPr>
        <w:t xml:space="preserve">, кратко выразил это расхождение следующим образом: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C740F7">
        <w:rPr>
          <w:rFonts w:ascii="Times New Roman" w:eastAsia="Calibri" w:hAnsi="Times New Roman" w:cs="Times New Roman"/>
          <w:sz w:val="24"/>
          <w:szCs w:val="24"/>
        </w:rPr>
        <w:t>если ты следуешь западным путем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40F7">
        <w:rPr>
          <w:rFonts w:ascii="Times New Roman" w:eastAsia="Calibri" w:hAnsi="Times New Roman" w:cs="Times New Roman"/>
          <w:sz w:val="24"/>
          <w:szCs w:val="24"/>
        </w:rPr>
        <w:t xml:space="preserve">познания и обучения, то едва ли когда-нибудь ступишь на путь </w:t>
      </w:r>
      <w:r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C740F7">
        <w:rPr>
          <w:rFonts w:ascii="Times New Roman" w:eastAsia="Calibri" w:hAnsi="Times New Roman" w:cs="Times New Roman"/>
          <w:sz w:val="24"/>
          <w:szCs w:val="24"/>
        </w:rPr>
        <w:t>; а если ты придерживаешься конфуцианского подхода, то у тебя точно так ж</w:t>
      </w:r>
      <w:r>
        <w:rPr>
          <w:rFonts w:ascii="Times New Roman" w:eastAsia="Calibri" w:hAnsi="Times New Roman" w:cs="Times New Roman"/>
          <w:sz w:val="24"/>
          <w:szCs w:val="24"/>
        </w:rPr>
        <w:t>е мало шансов свернуть на __________</w:t>
      </w:r>
      <w:r w:rsidRPr="00C740F7">
        <w:rPr>
          <w:rFonts w:ascii="Times New Roman" w:eastAsia="Calibri" w:hAnsi="Times New Roman" w:cs="Times New Roman"/>
          <w:sz w:val="24"/>
          <w:szCs w:val="24"/>
        </w:rPr>
        <w:t>путь</w:t>
      </w:r>
      <w:r w:rsidR="00810EC3">
        <w:rPr>
          <w:rFonts w:ascii="Times New Roman" w:eastAsia="Calibri" w:hAnsi="Times New Roman" w:cs="Times New Roman"/>
          <w:sz w:val="24"/>
          <w:szCs w:val="24"/>
        </w:rPr>
        <w:t>».</w:t>
      </w:r>
      <w:proofErr w:type="gramEnd"/>
    </w:p>
    <w:p w:rsidR="00BC2B2B" w:rsidRPr="00A27609" w:rsidRDefault="00BC2B2B" w:rsidP="00BC2B2B">
      <w:pPr>
        <w:spacing w:after="0"/>
        <w:ind w:firstLine="708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27609">
        <w:rPr>
          <w:rFonts w:ascii="Times New Roman" w:eastAsia="Calibri" w:hAnsi="Times New Roman" w:cs="Times New Roman"/>
          <w:i/>
          <w:sz w:val="24"/>
          <w:szCs w:val="24"/>
        </w:rPr>
        <w:t xml:space="preserve">Задания </w:t>
      </w:r>
      <w:r w:rsidRPr="00A27609">
        <w:rPr>
          <w:rFonts w:ascii="Times New Roman" w:eastAsia="Calibri" w:hAnsi="Times New Roman" w:cs="Times New Roman"/>
          <w:i/>
          <w:iCs/>
          <w:sz w:val="24"/>
          <w:szCs w:val="24"/>
        </w:rPr>
        <w:t>открытой формы</w:t>
      </w:r>
    </w:p>
    <w:p w:rsidR="00BA3EEF" w:rsidRPr="006A0AAA" w:rsidRDefault="007864C5" w:rsidP="006A0AAA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</w:t>
      </w:r>
      <w:r w:rsidR="006A0AAA" w:rsidRPr="006A0AAA">
        <w:rPr>
          <w:rFonts w:ascii="PragmaticaCondWeb-ExtraBold" w:eastAsia="PragmaticaCondWeb-ExtraBold" w:cs="PragmaticaCondWeb-ExtraBold" w:hint="eastAsia"/>
          <w:b/>
          <w:bCs/>
          <w:sz w:val="20"/>
          <w:szCs w:val="20"/>
        </w:rPr>
        <w:t xml:space="preserve"> </w:t>
      </w:r>
      <w:r w:rsidR="006A0AAA" w:rsidRPr="006A0AAA">
        <w:rPr>
          <w:rFonts w:ascii="Times New Roman" w:eastAsia="Calibri" w:hAnsi="Times New Roman" w:cs="Times New Roman"/>
          <w:bCs/>
          <w:sz w:val="24"/>
          <w:szCs w:val="24"/>
        </w:rPr>
        <w:t>Причинами</w:t>
      </w:r>
      <w:r w:rsidR="006A0AA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="006A0AAA" w:rsidRPr="006A0AAA">
        <w:rPr>
          <w:rFonts w:ascii="Times New Roman" w:eastAsia="Calibri" w:hAnsi="Times New Roman" w:cs="Times New Roman"/>
          <w:bCs/>
          <w:sz w:val="24"/>
          <w:szCs w:val="24"/>
        </w:rPr>
        <w:t>появления схем</w:t>
      </w:r>
      <w:r w:rsidR="006A0AA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50A04" w:rsidRPr="006A0AAA">
        <w:rPr>
          <w:rFonts w:ascii="Times New Roman" w:eastAsia="Calibri" w:hAnsi="Times New Roman" w:cs="Times New Roman"/>
          <w:bCs/>
          <w:sz w:val="24"/>
          <w:szCs w:val="24"/>
        </w:rPr>
        <w:t>анализа</w:t>
      </w:r>
      <w:r w:rsidR="00E50A04">
        <w:rPr>
          <w:rFonts w:ascii="Times New Roman" w:eastAsia="Calibri" w:hAnsi="Times New Roman" w:cs="Times New Roman"/>
          <w:bCs/>
          <w:sz w:val="24"/>
          <w:szCs w:val="24"/>
        </w:rPr>
        <w:t xml:space="preserve"> качества</w:t>
      </w:r>
      <w:r w:rsidR="006A0AAA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образования</w:t>
      </w:r>
      <w:proofErr w:type="gramEnd"/>
      <w:r w:rsidR="006A0AA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A0AAA" w:rsidRPr="006A0AAA">
        <w:rPr>
          <w:rFonts w:ascii="Times New Roman" w:eastAsia="Calibri" w:hAnsi="Times New Roman" w:cs="Times New Roman"/>
          <w:bCs/>
          <w:sz w:val="24"/>
          <w:szCs w:val="24"/>
        </w:rPr>
        <w:t>в 1980‑е годы</w:t>
      </w:r>
      <w:r w:rsidR="006A0AAA">
        <w:rPr>
          <w:rFonts w:ascii="Times New Roman" w:eastAsia="Calibri" w:hAnsi="Times New Roman" w:cs="Times New Roman"/>
          <w:bCs/>
          <w:sz w:val="24"/>
          <w:szCs w:val="24"/>
        </w:rPr>
        <w:t xml:space="preserve"> в западном образовании стали……………………………..</w:t>
      </w:r>
    </w:p>
    <w:p w:rsidR="00261CE8" w:rsidRPr="00E50A04" w:rsidRDefault="00E0232A" w:rsidP="00E50A04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7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Ключи к тесту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261CE8">
        <w:rPr>
          <w:rFonts w:ascii="Times New Roman" w:eastAsia="Times New Roman" w:hAnsi="Times New Roman" w:cs="Times New Roman"/>
          <w:sz w:val="24"/>
          <w:szCs w:val="24"/>
          <w:lang w:eastAsia="ar-SA"/>
        </w:rPr>
        <w:t>1а,</w:t>
      </w:r>
      <w:r w:rsidR="00C70A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2в,</w:t>
      </w:r>
      <w:r w:rsid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05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3б, </w:t>
      </w:r>
      <w:r w:rsidR="00D90378">
        <w:rPr>
          <w:rFonts w:ascii="Times New Roman" w:eastAsia="Times New Roman" w:hAnsi="Times New Roman" w:cs="Times New Roman"/>
          <w:sz w:val="24"/>
          <w:szCs w:val="24"/>
          <w:lang w:eastAsia="ar-SA"/>
        </w:rPr>
        <w:t>4г,</w:t>
      </w:r>
      <w:r w:rsidR="00E520FC">
        <w:rPr>
          <w:rFonts w:ascii="Times New Roman" w:eastAsia="Times New Roman" w:hAnsi="Times New Roman" w:cs="Times New Roman"/>
          <w:sz w:val="24"/>
          <w:szCs w:val="24"/>
          <w:lang w:eastAsia="ar-SA"/>
        </w:rPr>
        <w:t>5в,</w:t>
      </w:r>
      <w:r w:rsidR="00D903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6а</w:t>
      </w:r>
      <w:proofErr w:type="gramStart"/>
      <w:r w:rsid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>,в</w:t>
      </w:r>
      <w:proofErr w:type="gramEnd"/>
      <w:r w:rsidR="003C7E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,г, </w:t>
      </w:r>
      <w:r w:rsidR="00BA25B6">
        <w:rPr>
          <w:rFonts w:ascii="Times New Roman" w:eastAsia="Times New Roman" w:hAnsi="Times New Roman" w:cs="Times New Roman"/>
          <w:sz w:val="24"/>
          <w:szCs w:val="24"/>
          <w:lang w:eastAsia="ar-SA"/>
        </w:rPr>
        <w:t>7а,б,</w:t>
      </w:r>
      <w:r w:rsidR="00E44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8а,в</w:t>
      </w:r>
      <w:r w:rsidR="00C740F7">
        <w:rPr>
          <w:rFonts w:ascii="Times New Roman" w:eastAsia="Times New Roman" w:hAnsi="Times New Roman" w:cs="Times New Roman"/>
          <w:sz w:val="24"/>
          <w:szCs w:val="24"/>
          <w:lang w:eastAsia="ar-SA"/>
        </w:rPr>
        <w:t>. 9: «конфуцианства», «западный», 10</w:t>
      </w:r>
      <w:r w:rsidR="006A0AAA" w:rsidRPr="006A0AAA">
        <w:rPr>
          <w:rFonts w:ascii="PragmaticaWeb-Book" w:eastAsia="PragmaticaWeb-Book" w:cs="PragmaticaWeb-Book" w:hint="eastAsia"/>
          <w:sz w:val="20"/>
          <w:szCs w:val="20"/>
        </w:rPr>
        <w:t xml:space="preserve"> </w:t>
      </w:r>
      <w:r w:rsidR="00E50A04">
        <w:rPr>
          <w:rFonts w:eastAsia="PragmaticaWeb-Book" w:cs="PragmaticaWeb-Book"/>
          <w:sz w:val="20"/>
          <w:szCs w:val="20"/>
        </w:rPr>
        <w:t>(</w:t>
      </w:r>
      <w:r w:rsidR="006A0AAA" w:rsidRPr="006A0AAA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невиданное</w:t>
      </w:r>
      <w:r w:rsidR="006A0AAA" w:rsidRPr="006A0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0AAA" w:rsidRPr="006A0AAA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прежде</w:t>
      </w:r>
      <w:r w:rsidR="006A0AAA" w:rsidRPr="006A0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0AAA" w:rsidRPr="006A0AAA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распространение</w:t>
      </w:r>
      <w:r w:rsidR="006A0AAA" w:rsidRPr="006A0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0AAA" w:rsidRPr="006A0AAA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и</w:t>
      </w:r>
      <w:r w:rsidR="006A0AAA" w:rsidRPr="006A0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массо</w:t>
      </w:r>
      <w:r w:rsidR="006A0AAA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визация</w:t>
      </w:r>
      <w:proofErr w:type="spellEnd"/>
      <w:r w:rsidR="006A0AAA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0AAA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высшего</w:t>
      </w:r>
      <w:r w:rsidR="006A0AAA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0AAA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образования</w:t>
      </w:r>
      <w:r w:rsid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E50A04" w:rsidRPr="00E50A04">
        <w:rPr>
          <w:rFonts w:ascii="PragmaticaWeb-Book" w:eastAsia="PragmaticaWeb-Book" w:cs="PragmaticaWeb-Book" w:hint="eastAsia"/>
          <w:sz w:val="20"/>
          <w:szCs w:val="20"/>
        </w:rPr>
        <w:t xml:space="preserve"> </w:t>
      </w:r>
      <w:r w:rsidR="00E50A04" w:rsidRPr="00E50A04">
        <w:rPr>
          <w:rFonts w:ascii="Times New Roman" w:eastAsia="PragmaticaWeb-Book" w:hAnsi="Times New Roman" w:cs="Times New Roman"/>
          <w:sz w:val="24"/>
          <w:szCs w:val="24"/>
        </w:rPr>
        <w:t xml:space="preserve">исчерпание </w:t>
      </w:r>
      <w:r w:rsidR="00E50A04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ресурсов централизованного управления</w:t>
      </w:r>
      <w:r w:rsid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условиях</w:t>
      </w:r>
      <w:r w:rsidR="00E50A04" w:rsidRPr="00E50A04">
        <w:rPr>
          <w:rFonts w:ascii="PragmaticaWeb-Book" w:eastAsia="PragmaticaWeb-Book" w:cs="PragmaticaWeb-Book" w:hint="eastAsia"/>
          <w:sz w:val="20"/>
          <w:szCs w:val="20"/>
        </w:rPr>
        <w:t xml:space="preserve"> </w:t>
      </w:r>
      <w:r w:rsidR="001641FF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всё</w:t>
      </w:r>
      <w:r w:rsidR="00E50A04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0A04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большего</w:t>
      </w:r>
      <w:r w:rsidR="00E50A04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0A04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усложнения</w:t>
      </w:r>
      <w:r w:rsidR="00E50A04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0A04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и</w:t>
      </w:r>
      <w:r w:rsidR="00E50A04" w:rsidRP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дифференциа</w:t>
      </w:r>
      <w:r w:rsidR="00E50A04" w:rsidRPr="00E50A04">
        <w:rPr>
          <w:rFonts w:ascii="Times New Roman" w:eastAsia="Times New Roman" w:hAnsi="Times New Roman" w:cs="Times New Roman" w:hint="eastAsia"/>
          <w:sz w:val="24"/>
          <w:szCs w:val="24"/>
          <w:lang w:eastAsia="ar-SA"/>
        </w:rPr>
        <w:t>ции</w:t>
      </w:r>
      <w:r w:rsidR="00E50A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высшего образования и пр.)</w:t>
      </w:r>
    </w:p>
    <w:p w:rsidR="002228F8" w:rsidRPr="002228F8" w:rsidRDefault="002228F8" w:rsidP="002228F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1E85" w:rsidRPr="006C1E85" w:rsidRDefault="00D467D9" w:rsidP="006C1E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</w:t>
      </w:r>
      <w:r w:rsidR="006C1E85" w:rsidRPr="006C1E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Зачет</w:t>
      </w:r>
    </w:p>
    <w:p w:rsidR="00A55AD5" w:rsidRPr="00765046" w:rsidRDefault="00AA5F8B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Аттестация</w:t>
      </w:r>
      <w:r w:rsidR="00A55AD5"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зачет – проводится в форме диалога «преподаватель-магистрант», в рамках которого оцениваются теоретические знания магистранта. Критериями выставления оценки на зачете выступает степень полноты освоения магистрантом основного содержания раздела дисциплины, изученной в семестре. </w:t>
      </w: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Критерии оценки на зачете:</w:t>
      </w: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 семестровой аттестации магистрантов критериями выставления оценки на зачете выступае</w:t>
      </w:r>
      <w:r w:rsidR="004B2574"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 степень полноты освоения магистр</w:t>
      </w: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антом основного содержания дисциплины, изученной в семестре:</w:t>
      </w: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– оценка 35–40 баллов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умеющему свободно выполнять практические задания,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  <w:proofErr w:type="gramEnd"/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– оценка 26–34 баллов выставляется магистранту,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</w:t>
      </w:r>
      <w:r w:rsidR="004B2574"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 и умения магистр</w:t>
      </w: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анта в основном соответствуют требованиям, установленным выше, но при этом магистрант допускает отдельные неточности, которые он исправляет самостоятельно при указании преподавателя на данные неточности;</w:t>
      </w: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– оценка 15–25 баллов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 или выполнении заданий; магистрант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– оценка 1–14 баллов</w:t>
      </w:r>
      <w:r w:rsidRPr="00765046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r w:rsidR="00B15107"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выставляется магист</w:t>
      </w: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</w:t>
      </w:r>
      <w:r w:rsidR="00B15107"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рограммой заданий; при этом магист</w:t>
      </w:r>
      <w:r w:rsidRPr="0076504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рант обнаруживает незнание большей части изученного в семестре материала, не справляется с решением практических задач и не может ответить на дополнительные вопросы преподавателя.</w:t>
      </w:r>
    </w:p>
    <w:p w:rsidR="00A55AD5" w:rsidRPr="00765046" w:rsidRDefault="00A55AD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C1E85" w:rsidRPr="00765046" w:rsidRDefault="006C1E8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Перечень вопросов к зачету:</w:t>
      </w:r>
    </w:p>
    <w:p w:rsidR="00AE4A60" w:rsidRPr="00765046" w:rsidRDefault="00AE4A60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1.Социокультурный поход как инструмент историко-педагогического исследования проблем оценки качества образования. </w:t>
      </w:r>
    </w:p>
    <w:p w:rsidR="00AE4A60" w:rsidRPr="00765046" w:rsidRDefault="00AE4A60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2.Этапы </w:t>
      </w:r>
      <w:proofErr w:type="gramStart"/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становления систем оценки результатов обучения</w:t>
      </w:r>
      <w:proofErr w:type="gramEnd"/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России и странах Запада.</w:t>
      </w:r>
    </w:p>
    <w:p w:rsidR="00224420" w:rsidRPr="00765046" w:rsidRDefault="00AE4A60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3. Требования к оцениванию знан</w:t>
      </w:r>
      <w:r w:rsidR="00765046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ий и школьные оценки в странах Ближнего З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арубежья и СНГ. </w:t>
      </w:r>
    </w:p>
    <w:p w:rsidR="000253F8" w:rsidRPr="00765046" w:rsidRDefault="00224420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Особенности оценивания знаний учащихся </w:t>
      </w:r>
      <w:r w:rsidR="00A510D2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Западной Европе и США. </w:t>
      </w:r>
    </w:p>
    <w:p w:rsidR="000253F8" w:rsidRPr="00765046" w:rsidRDefault="000253F8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Азиатские системы школьной и вузовской оценки. </w:t>
      </w:r>
    </w:p>
    <w:p w:rsidR="000253F8" w:rsidRPr="00765046" w:rsidRDefault="000253F8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Генезис балльной системы оценок в российском образовании </w:t>
      </w:r>
      <w:r w:rsidRPr="0076504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</w:t>
      </w:r>
    </w:p>
    <w:p w:rsidR="000253F8" w:rsidRPr="00765046" w:rsidRDefault="000253F8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Концепция «новой школы» и борьба между запрещением и разрешением оценок в России. 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традиционной системы педагогического контроля и оценки результатов и качества обучения 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СССР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после 1944 г. </w:t>
      </w:r>
    </w:p>
    <w:p w:rsidR="000253F8" w:rsidRPr="00765046" w:rsidRDefault="000253F8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Системы итоговой аттестации в российской школе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конца </w:t>
      </w:r>
      <w:r w:rsidRPr="0076504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нач. </w:t>
      </w:r>
      <w:proofErr w:type="gramStart"/>
      <w:r w:rsidRPr="0076504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XXI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вв.</w:t>
      </w:r>
      <w:proofErr w:type="gramEnd"/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AE4A60" w:rsidRPr="00765046" w:rsidRDefault="000253F8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 Современные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подходы к государственной аттестации и оценке профессиональной компетентности выпускников 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российских </w:t>
      </w:r>
      <w:r w:rsidR="00AE4A60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вузов.</w:t>
      </w:r>
    </w:p>
    <w:p w:rsidR="00E141D1" w:rsidRPr="00765046" w:rsidRDefault="00E141D1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11. Болонский процесс и обеспечение качества образования в России: проблемы и суждения.</w:t>
      </w:r>
    </w:p>
    <w:p w:rsidR="00E141D1" w:rsidRPr="00765046" w:rsidRDefault="00E141D1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12. Болонский процесс и обеспечение качества образования в Западной Европе.</w:t>
      </w:r>
    </w:p>
    <w:p w:rsidR="00B516E4" w:rsidRPr="00765046" w:rsidRDefault="00B516E4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13. </w:t>
      </w:r>
      <w:r w:rsidR="00A510D2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Генезис и становление</w:t>
      </w: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тестирования как метода контроля качества знаний</w:t>
      </w:r>
      <w:r w:rsidR="00A510D2"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510D2" w:rsidRPr="00765046" w:rsidRDefault="00A510D2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14. Оценка качества образования в контексте традиционной восточной культуры.</w:t>
      </w:r>
    </w:p>
    <w:p w:rsidR="00A510D2" w:rsidRPr="00AE4A60" w:rsidRDefault="00A510D2" w:rsidP="00AE4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5046">
        <w:rPr>
          <w:rFonts w:ascii="Times New Roman" w:eastAsia="Times New Roman" w:hAnsi="Times New Roman" w:cs="Times New Roman"/>
          <w:sz w:val="24"/>
          <w:szCs w:val="24"/>
          <w:lang w:eastAsia="ar-SA"/>
        </w:rPr>
        <w:t>15. Оценка качества образования в контексте ценностей культуры Западной цивилизации.</w:t>
      </w:r>
    </w:p>
    <w:p w:rsidR="006C1E85" w:rsidRPr="00192CEF" w:rsidRDefault="006C1E85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04B1" w:rsidRPr="00192CEF" w:rsidRDefault="00C304B1" w:rsidP="00A55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C304B1" w:rsidRPr="00192CEF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D1" w:rsidRDefault="006767D1" w:rsidP="0010190A">
      <w:pPr>
        <w:spacing w:after="0" w:line="240" w:lineRule="auto"/>
      </w:pPr>
      <w:r>
        <w:separator/>
      </w:r>
    </w:p>
  </w:endnote>
  <w:endnote w:type="continuationSeparator" w:id="0">
    <w:p w:rsidR="006767D1" w:rsidRDefault="006767D1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PragmaticaWeb-Ligh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ragmaticaCondWeb-Extra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Web-Boo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D1" w:rsidRDefault="006767D1" w:rsidP="0010190A">
      <w:pPr>
        <w:spacing w:after="0" w:line="240" w:lineRule="auto"/>
      </w:pPr>
      <w:r>
        <w:separator/>
      </w:r>
    </w:p>
  </w:footnote>
  <w:footnote w:type="continuationSeparator" w:id="0">
    <w:p w:rsidR="006767D1" w:rsidRDefault="006767D1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7D41"/>
    <w:multiLevelType w:val="multilevel"/>
    <w:tmpl w:val="0FB4D900"/>
    <w:lvl w:ilvl="0">
      <w:start w:val="1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87DF9"/>
    <w:multiLevelType w:val="hybridMultilevel"/>
    <w:tmpl w:val="DA58E7FE"/>
    <w:lvl w:ilvl="0" w:tplc="E3BC27D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87F5F"/>
    <w:multiLevelType w:val="multilevel"/>
    <w:tmpl w:val="7A5A39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DAC4216"/>
    <w:multiLevelType w:val="multilevel"/>
    <w:tmpl w:val="1B4EF122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53BA3"/>
    <w:multiLevelType w:val="multilevel"/>
    <w:tmpl w:val="483EDB58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7D55F0F"/>
    <w:multiLevelType w:val="hybridMultilevel"/>
    <w:tmpl w:val="B562E6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9415A"/>
    <w:multiLevelType w:val="hybridMultilevel"/>
    <w:tmpl w:val="521425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E4BCB"/>
    <w:multiLevelType w:val="multilevel"/>
    <w:tmpl w:val="C4F80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7CD6455"/>
    <w:multiLevelType w:val="hybridMultilevel"/>
    <w:tmpl w:val="A88A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3E2B2ECE"/>
    <w:multiLevelType w:val="multilevel"/>
    <w:tmpl w:val="A3B853A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E6F6AA0"/>
    <w:multiLevelType w:val="multilevel"/>
    <w:tmpl w:val="91A862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566F7"/>
    <w:multiLevelType w:val="multilevel"/>
    <w:tmpl w:val="C3A07D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0D41DB8"/>
    <w:multiLevelType w:val="hybridMultilevel"/>
    <w:tmpl w:val="F5C05E36"/>
    <w:lvl w:ilvl="0" w:tplc="960E02B4"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0D534E"/>
    <w:multiLevelType w:val="hybridMultilevel"/>
    <w:tmpl w:val="A88A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F0483"/>
    <w:multiLevelType w:val="hybridMultilevel"/>
    <w:tmpl w:val="AF76D07E"/>
    <w:lvl w:ilvl="0" w:tplc="9C26069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2559C6"/>
    <w:multiLevelType w:val="hybridMultilevel"/>
    <w:tmpl w:val="27DEBE3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43751C"/>
    <w:multiLevelType w:val="hybridMultilevel"/>
    <w:tmpl w:val="5842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580A1B"/>
    <w:multiLevelType w:val="multilevel"/>
    <w:tmpl w:val="BD027C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5EB0A74"/>
    <w:multiLevelType w:val="multilevel"/>
    <w:tmpl w:val="4DF64B04"/>
    <w:lvl w:ilvl="0">
      <w:start w:val="1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64B773C"/>
    <w:multiLevelType w:val="hybridMultilevel"/>
    <w:tmpl w:val="212A8F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C55CDC"/>
    <w:multiLevelType w:val="multilevel"/>
    <w:tmpl w:val="5C463F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7DD646B9"/>
    <w:multiLevelType w:val="hybridMultilevel"/>
    <w:tmpl w:val="E3E2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562F1"/>
    <w:multiLevelType w:val="hybridMultilevel"/>
    <w:tmpl w:val="FB8CD8E0"/>
    <w:lvl w:ilvl="0" w:tplc="29A6466C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19"/>
  </w:num>
  <w:num w:numId="4">
    <w:abstractNumId w:val="11"/>
  </w:num>
  <w:num w:numId="5">
    <w:abstractNumId w:val="13"/>
  </w:num>
  <w:num w:numId="6">
    <w:abstractNumId w:val="30"/>
  </w:num>
  <w:num w:numId="7">
    <w:abstractNumId w:val="27"/>
  </w:num>
  <w:num w:numId="8">
    <w:abstractNumId w:val="2"/>
  </w:num>
  <w:num w:numId="9">
    <w:abstractNumId w:val="37"/>
  </w:num>
  <w:num w:numId="10">
    <w:abstractNumId w:val="29"/>
  </w:num>
  <w:num w:numId="11">
    <w:abstractNumId w:val="6"/>
  </w:num>
  <w:num w:numId="12">
    <w:abstractNumId w:val="1"/>
  </w:num>
  <w:num w:numId="13">
    <w:abstractNumId w:val="8"/>
  </w:num>
  <w:num w:numId="14">
    <w:abstractNumId w:val="16"/>
  </w:num>
  <w:num w:numId="15">
    <w:abstractNumId w:val="9"/>
  </w:num>
  <w:num w:numId="16">
    <w:abstractNumId w:val="24"/>
  </w:num>
  <w:num w:numId="17">
    <w:abstractNumId w:val="3"/>
  </w:num>
  <w:num w:numId="18">
    <w:abstractNumId w:val="17"/>
  </w:num>
  <w:num w:numId="19">
    <w:abstractNumId w:val="28"/>
  </w:num>
  <w:num w:numId="20">
    <w:abstractNumId w:val="14"/>
  </w:num>
  <w:num w:numId="21">
    <w:abstractNumId w:val="23"/>
  </w:num>
  <w:num w:numId="22">
    <w:abstractNumId w:val="34"/>
  </w:num>
  <w:num w:numId="23">
    <w:abstractNumId w:val="5"/>
  </w:num>
  <w:num w:numId="24">
    <w:abstractNumId w:val="31"/>
  </w:num>
  <w:num w:numId="25">
    <w:abstractNumId w:val="25"/>
  </w:num>
  <w:num w:numId="26">
    <w:abstractNumId w:val="35"/>
  </w:num>
  <w:num w:numId="27">
    <w:abstractNumId w:val="15"/>
  </w:num>
  <w:num w:numId="28">
    <w:abstractNumId w:val="22"/>
  </w:num>
  <w:num w:numId="29">
    <w:abstractNumId w:val="0"/>
  </w:num>
  <w:num w:numId="30">
    <w:abstractNumId w:val="7"/>
  </w:num>
  <w:num w:numId="31">
    <w:abstractNumId w:val="4"/>
  </w:num>
  <w:num w:numId="32">
    <w:abstractNumId w:val="21"/>
  </w:num>
  <w:num w:numId="33">
    <w:abstractNumId w:val="20"/>
  </w:num>
  <w:num w:numId="34">
    <w:abstractNumId w:val="18"/>
  </w:num>
  <w:num w:numId="35">
    <w:abstractNumId w:val="33"/>
  </w:num>
  <w:num w:numId="36">
    <w:abstractNumId w:val="10"/>
  </w:num>
  <w:num w:numId="37">
    <w:abstractNumId w:val="12"/>
  </w:num>
  <w:num w:numId="38">
    <w:abstractNumId w:val="36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3A72"/>
    <w:rsid w:val="00011E71"/>
    <w:rsid w:val="000141A7"/>
    <w:rsid w:val="00015CA3"/>
    <w:rsid w:val="000253F8"/>
    <w:rsid w:val="000274CD"/>
    <w:rsid w:val="000461FC"/>
    <w:rsid w:val="00047706"/>
    <w:rsid w:val="00052B7F"/>
    <w:rsid w:val="000536B8"/>
    <w:rsid w:val="00056567"/>
    <w:rsid w:val="00056D83"/>
    <w:rsid w:val="00062A26"/>
    <w:rsid w:val="00064115"/>
    <w:rsid w:val="0008236B"/>
    <w:rsid w:val="00083714"/>
    <w:rsid w:val="000A43D4"/>
    <w:rsid w:val="000B2F43"/>
    <w:rsid w:val="000D1DFE"/>
    <w:rsid w:val="000D6838"/>
    <w:rsid w:val="000E11B4"/>
    <w:rsid w:val="000E62A4"/>
    <w:rsid w:val="000E6677"/>
    <w:rsid w:val="000F4AE0"/>
    <w:rsid w:val="0010190A"/>
    <w:rsid w:val="00106085"/>
    <w:rsid w:val="00116798"/>
    <w:rsid w:val="00117874"/>
    <w:rsid w:val="00132403"/>
    <w:rsid w:val="0013684B"/>
    <w:rsid w:val="00144E6E"/>
    <w:rsid w:val="00151C08"/>
    <w:rsid w:val="00155E38"/>
    <w:rsid w:val="001641FF"/>
    <w:rsid w:val="0016759E"/>
    <w:rsid w:val="001704B6"/>
    <w:rsid w:val="00174D92"/>
    <w:rsid w:val="00181A70"/>
    <w:rsid w:val="001861C4"/>
    <w:rsid w:val="00192CEF"/>
    <w:rsid w:val="001B598F"/>
    <w:rsid w:val="001C5940"/>
    <w:rsid w:val="001C707B"/>
    <w:rsid w:val="001D0751"/>
    <w:rsid w:val="001E07D9"/>
    <w:rsid w:val="001E1868"/>
    <w:rsid w:val="001F43D5"/>
    <w:rsid w:val="00204B43"/>
    <w:rsid w:val="00205E0E"/>
    <w:rsid w:val="0020720F"/>
    <w:rsid w:val="00211537"/>
    <w:rsid w:val="002125F8"/>
    <w:rsid w:val="00215E3E"/>
    <w:rsid w:val="002228F8"/>
    <w:rsid w:val="00224420"/>
    <w:rsid w:val="00226BBC"/>
    <w:rsid w:val="0023336E"/>
    <w:rsid w:val="0024591C"/>
    <w:rsid w:val="002475EB"/>
    <w:rsid w:val="00261B3A"/>
    <w:rsid w:val="00261CE8"/>
    <w:rsid w:val="002645AB"/>
    <w:rsid w:val="00265D33"/>
    <w:rsid w:val="00266FAC"/>
    <w:rsid w:val="00280941"/>
    <w:rsid w:val="002A1BEE"/>
    <w:rsid w:val="002A5392"/>
    <w:rsid w:val="002A6364"/>
    <w:rsid w:val="002A6C21"/>
    <w:rsid w:val="002D1291"/>
    <w:rsid w:val="002E42F4"/>
    <w:rsid w:val="002F2431"/>
    <w:rsid w:val="0031403B"/>
    <w:rsid w:val="003167DC"/>
    <w:rsid w:val="003320FA"/>
    <w:rsid w:val="00335895"/>
    <w:rsid w:val="00345A0C"/>
    <w:rsid w:val="00347BED"/>
    <w:rsid w:val="00352B8B"/>
    <w:rsid w:val="00376775"/>
    <w:rsid w:val="003871BD"/>
    <w:rsid w:val="003A42F5"/>
    <w:rsid w:val="003B2962"/>
    <w:rsid w:val="003B2ED6"/>
    <w:rsid w:val="003B5E7D"/>
    <w:rsid w:val="003C7E79"/>
    <w:rsid w:val="003D7D3E"/>
    <w:rsid w:val="003F77DD"/>
    <w:rsid w:val="00402542"/>
    <w:rsid w:val="00402B49"/>
    <w:rsid w:val="00406079"/>
    <w:rsid w:val="00410F61"/>
    <w:rsid w:val="00431C42"/>
    <w:rsid w:val="00433563"/>
    <w:rsid w:val="00433F14"/>
    <w:rsid w:val="00462B87"/>
    <w:rsid w:val="00470244"/>
    <w:rsid w:val="00483178"/>
    <w:rsid w:val="004860F0"/>
    <w:rsid w:val="004865F7"/>
    <w:rsid w:val="00490A02"/>
    <w:rsid w:val="004A10ED"/>
    <w:rsid w:val="004A1A3B"/>
    <w:rsid w:val="004B0F2E"/>
    <w:rsid w:val="004B2574"/>
    <w:rsid w:val="004C52D7"/>
    <w:rsid w:val="004D1BF7"/>
    <w:rsid w:val="004D3558"/>
    <w:rsid w:val="004D4951"/>
    <w:rsid w:val="004D70BD"/>
    <w:rsid w:val="004F4F01"/>
    <w:rsid w:val="0050140E"/>
    <w:rsid w:val="00510A4E"/>
    <w:rsid w:val="00526902"/>
    <w:rsid w:val="0052793E"/>
    <w:rsid w:val="00545C1B"/>
    <w:rsid w:val="0054658D"/>
    <w:rsid w:val="00552D18"/>
    <w:rsid w:val="00564D8B"/>
    <w:rsid w:val="005702C5"/>
    <w:rsid w:val="0057315C"/>
    <w:rsid w:val="00575BB4"/>
    <w:rsid w:val="00583C4E"/>
    <w:rsid w:val="00590DE6"/>
    <w:rsid w:val="00596AF3"/>
    <w:rsid w:val="005A0685"/>
    <w:rsid w:val="005A49DD"/>
    <w:rsid w:val="005B3820"/>
    <w:rsid w:val="005C1740"/>
    <w:rsid w:val="005E4081"/>
    <w:rsid w:val="005F480C"/>
    <w:rsid w:val="005F6505"/>
    <w:rsid w:val="0060057D"/>
    <w:rsid w:val="00600AF3"/>
    <w:rsid w:val="0060377B"/>
    <w:rsid w:val="006140E3"/>
    <w:rsid w:val="006245B4"/>
    <w:rsid w:val="0062597E"/>
    <w:rsid w:val="00643667"/>
    <w:rsid w:val="00646DED"/>
    <w:rsid w:val="00660E65"/>
    <w:rsid w:val="00667C7D"/>
    <w:rsid w:val="0067132F"/>
    <w:rsid w:val="0067340A"/>
    <w:rsid w:val="006767D1"/>
    <w:rsid w:val="00690B48"/>
    <w:rsid w:val="00696481"/>
    <w:rsid w:val="006A0AAA"/>
    <w:rsid w:val="006A110F"/>
    <w:rsid w:val="006B2277"/>
    <w:rsid w:val="006B61CB"/>
    <w:rsid w:val="006C1549"/>
    <w:rsid w:val="006C1E85"/>
    <w:rsid w:val="006C2C9C"/>
    <w:rsid w:val="006F128C"/>
    <w:rsid w:val="00701B38"/>
    <w:rsid w:val="00702D03"/>
    <w:rsid w:val="00710A5F"/>
    <w:rsid w:val="007276AD"/>
    <w:rsid w:val="0075357D"/>
    <w:rsid w:val="00762145"/>
    <w:rsid w:val="00765046"/>
    <w:rsid w:val="007651AC"/>
    <w:rsid w:val="00776C75"/>
    <w:rsid w:val="007864C5"/>
    <w:rsid w:val="007871CE"/>
    <w:rsid w:val="00792A10"/>
    <w:rsid w:val="00794B7D"/>
    <w:rsid w:val="00796198"/>
    <w:rsid w:val="007A30EC"/>
    <w:rsid w:val="007A572C"/>
    <w:rsid w:val="007C025D"/>
    <w:rsid w:val="007D22A3"/>
    <w:rsid w:val="007E09B6"/>
    <w:rsid w:val="007F0253"/>
    <w:rsid w:val="007F7D63"/>
    <w:rsid w:val="00803E83"/>
    <w:rsid w:val="00810EC3"/>
    <w:rsid w:val="008273A6"/>
    <w:rsid w:val="00844846"/>
    <w:rsid w:val="00846A12"/>
    <w:rsid w:val="00852838"/>
    <w:rsid w:val="00856DB2"/>
    <w:rsid w:val="0085700F"/>
    <w:rsid w:val="00870D40"/>
    <w:rsid w:val="008804AA"/>
    <w:rsid w:val="00895D08"/>
    <w:rsid w:val="008A096D"/>
    <w:rsid w:val="008A25C6"/>
    <w:rsid w:val="008A3E52"/>
    <w:rsid w:val="008A4795"/>
    <w:rsid w:val="008A48BF"/>
    <w:rsid w:val="008A608F"/>
    <w:rsid w:val="008B0867"/>
    <w:rsid w:val="008C7C23"/>
    <w:rsid w:val="008D690E"/>
    <w:rsid w:val="008E5957"/>
    <w:rsid w:val="008F06E0"/>
    <w:rsid w:val="0090244E"/>
    <w:rsid w:val="0090658E"/>
    <w:rsid w:val="009070E9"/>
    <w:rsid w:val="00907778"/>
    <w:rsid w:val="00920D43"/>
    <w:rsid w:val="009437A1"/>
    <w:rsid w:val="00945204"/>
    <w:rsid w:val="00950292"/>
    <w:rsid w:val="0095092E"/>
    <w:rsid w:val="00950D74"/>
    <w:rsid w:val="00951173"/>
    <w:rsid w:val="00954C7D"/>
    <w:rsid w:val="00962C12"/>
    <w:rsid w:val="00974744"/>
    <w:rsid w:val="00976B36"/>
    <w:rsid w:val="00980D1C"/>
    <w:rsid w:val="009830B6"/>
    <w:rsid w:val="0098365B"/>
    <w:rsid w:val="00985FC9"/>
    <w:rsid w:val="009865C9"/>
    <w:rsid w:val="009939A3"/>
    <w:rsid w:val="009967AC"/>
    <w:rsid w:val="00997205"/>
    <w:rsid w:val="009B4E4D"/>
    <w:rsid w:val="009C1290"/>
    <w:rsid w:val="009C44AD"/>
    <w:rsid w:val="009C73FB"/>
    <w:rsid w:val="009C7EC2"/>
    <w:rsid w:val="009D12DB"/>
    <w:rsid w:val="009D63B8"/>
    <w:rsid w:val="009E7A40"/>
    <w:rsid w:val="009F449E"/>
    <w:rsid w:val="009F6CD6"/>
    <w:rsid w:val="00A00E7D"/>
    <w:rsid w:val="00A020EE"/>
    <w:rsid w:val="00A133B1"/>
    <w:rsid w:val="00A242B9"/>
    <w:rsid w:val="00A245C5"/>
    <w:rsid w:val="00A27609"/>
    <w:rsid w:val="00A31E05"/>
    <w:rsid w:val="00A338C0"/>
    <w:rsid w:val="00A41953"/>
    <w:rsid w:val="00A510D2"/>
    <w:rsid w:val="00A55AD5"/>
    <w:rsid w:val="00A565A6"/>
    <w:rsid w:val="00A63372"/>
    <w:rsid w:val="00A71D0A"/>
    <w:rsid w:val="00A94201"/>
    <w:rsid w:val="00A9587A"/>
    <w:rsid w:val="00AA155D"/>
    <w:rsid w:val="00AA5F8B"/>
    <w:rsid w:val="00AB2B6C"/>
    <w:rsid w:val="00AB4455"/>
    <w:rsid w:val="00AE48F9"/>
    <w:rsid w:val="00AE4A60"/>
    <w:rsid w:val="00AE6F8E"/>
    <w:rsid w:val="00AF416C"/>
    <w:rsid w:val="00AF755E"/>
    <w:rsid w:val="00AF7A14"/>
    <w:rsid w:val="00B0069D"/>
    <w:rsid w:val="00B15107"/>
    <w:rsid w:val="00B15CE6"/>
    <w:rsid w:val="00B313DA"/>
    <w:rsid w:val="00B3673F"/>
    <w:rsid w:val="00B37879"/>
    <w:rsid w:val="00B516E4"/>
    <w:rsid w:val="00B51D8B"/>
    <w:rsid w:val="00B73399"/>
    <w:rsid w:val="00B838E9"/>
    <w:rsid w:val="00B84DF8"/>
    <w:rsid w:val="00B928DB"/>
    <w:rsid w:val="00B94D8F"/>
    <w:rsid w:val="00BA155F"/>
    <w:rsid w:val="00BA25B6"/>
    <w:rsid w:val="00BA3EEF"/>
    <w:rsid w:val="00BA47F6"/>
    <w:rsid w:val="00BB25BA"/>
    <w:rsid w:val="00BB6242"/>
    <w:rsid w:val="00BC204E"/>
    <w:rsid w:val="00BC2B2B"/>
    <w:rsid w:val="00BC3DE8"/>
    <w:rsid w:val="00BC57CF"/>
    <w:rsid w:val="00BC6AAA"/>
    <w:rsid w:val="00BD0522"/>
    <w:rsid w:val="00BD3DAB"/>
    <w:rsid w:val="00C02DD2"/>
    <w:rsid w:val="00C07410"/>
    <w:rsid w:val="00C14855"/>
    <w:rsid w:val="00C20DAA"/>
    <w:rsid w:val="00C22064"/>
    <w:rsid w:val="00C304B1"/>
    <w:rsid w:val="00C30581"/>
    <w:rsid w:val="00C31D92"/>
    <w:rsid w:val="00C3678D"/>
    <w:rsid w:val="00C40681"/>
    <w:rsid w:val="00C42B76"/>
    <w:rsid w:val="00C53A7A"/>
    <w:rsid w:val="00C70A21"/>
    <w:rsid w:val="00C740F7"/>
    <w:rsid w:val="00C875B5"/>
    <w:rsid w:val="00C97BBD"/>
    <w:rsid w:val="00CA316A"/>
    <w:rsid w:val="00CA525F"/>
    <w:rsid w:val="00CA6E7A"/>
    <w:rsid w:val="00CB5FFF"/>
    <w:rsid w:val="00CC05D1"/>
    <w:rsid w:val="00CC0F61"/>
    <w:rsid w:val="00CC34F1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30714"/>
    <w:rsid w:val="00D467D9"/>
    <w:rsid w:val="00D61EA6"/>
    <w:rsid w:val="00D702B4"/>
    <w:rsid w:val="00D90378"/>
    <w:rsid w:val="00D90B31"/>
    <w:rsid w:val="00D94D1E"/>
    <w:rsid w:val="00DA09FC"/>
    <w:rsid w:val="00DA6A7A"/>
    <w:rsid w:val="00DB3E26"/>
    <w:rsid w:val="00DE00C9"/>
    <w:rsid w:val="00E0230A"/>
    <w:rsid w:val="00E0232A"/>
    <w:rsid w:val="00E117CD"/>
    <w:rsid w:val="00E141D1"/>
    <w:rsid w:val="00E2635C"/>
    <w:rsid w:val="00E35B2F"/>
    <w:rsid w:val="00E37C82"/>
    <w:rsid w:val="00E42E1F"/>
    <w:rsid w:val="00E44150"/>
    <w:rsid w:val="00E45A4A"/>
    <w:rsid w:val="00E504EE"/>
    <w:rsid w:val="00E504EF"/>
    <w:rsid w:val="00E50A04"/>
    <w:rsid w:val="00E520FC"/>
    <w:rsid w:val="00E52E0F"/>
    <w:rsid w:val="00E57C8A"/>
    <w:rsid w:val="00E60CCE"/>
    <w:rsid w:val="00E748E7"/>
    <w:rsid w:val="00E853E9"/>
    <w:rsid w:val="00EA1E86"/>
    <w:rsid w:val="00EA316A"/>
    <w:rsid w:val="00EA450D"/>
    <w:rsid w:val="00EB16FB"/>
    <w:rsid w:val="00EC4BAA"/>
    <w:rsid w:val="00ED2FCB"/>
    <w:rsid w:val="00EE484F"/>
    <w:rsid w:val="00F03328"/>
    <w:rsid w:val="00F058C0"/>
    <w:rsid w:val="00F074EE"/>
    <w:rsid w:val="00F075C5"/>
    <w:rsid w:val="00F157D2"/>
    <w:rsid w:val="00F218F1"/>
    <w:rsid w:val="00F25895"/>
    <w:rsid w:val="00F3380E"/>
    <w:rsid w:val="00F34484"/>
    <w:rsid w:val="00F5691B"/>
    <w:rsid w:val="00F71A90"/>
    <w:rsid w:val="00F733EE"/>
    <w:rsid w:val="00F85CA7"/>
    <w:rsid w:val="00F95A72"/>
    <w:rsid w:val="00F97511"/>
    <w:rsid w:val="00FA213A"/>
    <w:rsid w:val="00FA2163"/>
    <w:rsid w:val="00FA505A"/>
    <w:rsid w:val="00FB3241"/>
    <w:rsid w:val="00FB37AF"/>
    <w:rsid w:val="00FB75E9"/>
    <w:rsid w:val="00FC69B6"/>
    <w:rsid w:val="00FD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3C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83C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d">
    <w:name w:val="Hyperlink"/>
    <w:basedOn w:val="a0"/>
    <w:uiPriority w:val="99"/>
    <w:unhideWhenUsed/>
    <w:rsid w:val="00583C4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3C4E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3C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83C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d">
    <w:name w:val="Hyperlink"/>
    <w:basedOn w:val="a0"/>
    <w:uiPriority w:val="99"/>
    <w:unhideWhenUsed/>
    <w:rsid w:val="00583C4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3C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516F0-6988-4A39-9A5E-F5A539B4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3</cp:revision>
  <dcterms:created xsi:type="dcterms:W3CDTF">2017-09-08T05:26:00Z</dcterms:created>
  <dcterms:modified xsi:type="dcterms:W3CDTF">2017-09-18T13:00:00Z</dcterms:modified>
</cp:coreProperties>
</file>